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97" w:rsidRDefault="00125C97" w:rsidP="005921BC">
      <w:pPr>
        <w:autoSpaceDE w:val="0"/>
        <w:autoSpaceDN w:val="0"/>
        <w:adjustRightInd w:val="0"/>
        <w:spacing w:before="150" w:after="0" w:line="240" w:lineRule="auto"/>
        <w:ind w:left="288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A4517A" w:rsidRDefault="00A4517A" w:rsidP="005921BC">
      <w:pPr>
        <w:autoSpaceDE w:val="0"/>
        <w:autoSpaceDN w:val="0"/>
        <w:adjustRightInd w:val="0"/>
        <w:spacing w:before="150" w:after="0" w:line="240" w:lineRule="auto"/>
        <w:ind w:left="288"/>
        <w:jc w:val="center"/>
        <w:rPr>
          <w:rFonts w:cs="Arial"/>
          <w:b/>
          <w:sz w:val="24"/>
          <w:szCs w:val="24"/>
        </w:rPr>
      </w:pPr>
      <w:r w:rsidRPr="00A451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304BCE" wp14:editId="2AD903F7">
            <wp:extent cx="78105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7A" w:rsidRDefault="00A4517A" w:rsidP="005921BC">
      <w:pPr>
        <w:autoSpaceDE w:val="0"/>
        <w:autoSpaceDN w:val="0"/>
        <w:adjustRightInd w:val="0"/>
        <w:spacing w:before="150" w:after="0" w:line="240" w:lineRule="auto"/>
        <w:ind w:left="288"/>
        <w:jc w:val="center"/>
        <w:rPr>
          <w:rFonts w:cs="Arial"/>
          <w:b/>
          <w:sz w:val="24"/>
          <w:szCs w:val="24"/>
        </w:rPr>
      </w:pPr>
    </w:p>
    <w:p w:rsidR="00A4517A" w:rsidRPr="00A4517A" w:rsidRDefault="00A4517A" w:rsidP="00A4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4517A">
        <w:rPr>
          <w:rFonts w:ascii="Times New Roman" w:eastAsia="Times New Roman" w:hAnsi="Times New Roman" w:cs="Times New Roman"/>
          <w:sz w:val="32"/>
          <w:szCs w:val="32"/>
        </w:rPr>
        <w:t>CITTA’ DI MOLFETTA</w:t>
      </w:r>
    </w:p>
    <w:p w:rsidR="00A4517A" w:rsidRPr="00A4517A" w:rsidRDefault="00A4517A" w:rsidP="00A45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517A" w:rsidRPr="00A4517A" w:rsidRDefault="00A4517A" w:rsidP="00A4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17A">
        <w:rPr>
          <w:rFonts w:ascii="Times New Roman" w:eastAsia="Times New Roman" w:hAnsi="Times New Roman" w:cs="Times New Roman"/>
          <w:b/>
          <w:sz w:val="24"/>
          <w:szCs w:val="24"/>
        </w:rPr>
        <w:t xml:space="preserve">Settore Patrimonio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UFF. SPORT</w:t>
      </w:r>
    </w:p>
    <w:p w:rsidR="00A4517A" w:rsidRPr="00A4517A" w:rsidRDefault="00A4517A" w:rsidP="00A4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17A" w:rsidRDefault="00A4517A" w:rsidP="005921BC">
      <w:pPr>
        <w:autoSpaceDE w:val="0"/>
        <w:autoSpaceDN w:val="0"/>
        <w:adjustRightInd w:val="0"/>
        <w:spacing w:before="150" w:after="0" w:line="240" w:lineRule="auto"/>
        <w:ind w:left="288"/>
        <w:jc w:val="center"/>
        <w:rPr>
          <w:rFonts w:cs="Arial"/>
          <w:b/>
          <w:sz w:val="24"/>
          <w:szCs w:val="24"/>
        </w:rPr>
      </w:pPr>
    </w:p>
    <w:p w:rsidR="005921BC" w:rsidRPr="00CC1D2F" w:rsidRDefault="00B55304" w:rsidP="005921BC">
      <w:pPr>
        <w:autoSpaceDE w:val="0"/>
        <w:autoSpaceDN w:val="0"/>
        <w:adjustRightInd w:val="0"/>
        <w:spacing w:before="150" w:after="0" w:line="240" w:lineRule="auto"/>
        <w:ind w:left="288"/>
        <w:jc w:val="center"/>
        <w:rPr>
          <w:rFonts w:cs="Arial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 xml:space="preserve"> </w:t>
      </w:r>
      <w:r w:rsidR="005921BC" w:rsidRPr="00CC1D2F">
        <w:rPr>
          <w:rFonts w:cs="Arial"/>
          <w:b/>
          <w:sz w:val="24"/>
          <w:szCs w:val="24"/>
        </w:rPr>
        <w:t xml:space="preserve">AVVISO </w:t>
      </w:r>
      <w:r w:rsidR="006D459E" w:rsidRPr="00CC1D2F">
        <w:rPr>
          <w:rFonts w:cs="Arial"/>
          <w:b/>
          <w:sz w:val="24"/>
          <w:szCs w:val="24"/>
        </w:rPr>
        <w:t>PUBBLICO</w:t>
      </w:r>
    </w:p>
    <w:p w:rsidR="00E030EB" w:rsidRPr="00CC1D2F" w:rsidRDefault="00E030EB" w:rsidP="00374BB4">
      <w:pPr>
        <w:autoSpaceDE w:val="0"/>
        <w:autoSpaceDN w:val="0"/>
        <w:adjustRightInd w:val="0"/>
        <w:spacing w:before="150" w:after="0" w:line="240" w:lineRule="auto"/>
        <w:jc w:val="both"/>
        <w:rPr>
          <w:rFonts w:cs="Times New Roman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PER L'AFFID</w:t>
      </w:r>
      <w:r w:rsidR="00B97CAF" w:rsidRPr="00CC1D2F">
        <w:rPr>
          <w:rFonts w:cs="Arial"/>
          <w:b/>
          <w:sz w:val="24"/>
          <w:szCs w:val="24"/>
        </w:rPr>
        <w:t xml:space="preserve">AMENTO </w:t>
      </w:r>
      <w:r w:rsidR="00374BB4" w:rsidRPr="00CC1D2F">
        <w:rPr>
          <w:rFonts w:cs="Arial"/>
          <w:b/>
          <w:sz w:val="24"/>
          <w:szCs w:val="24"/>
        </w:rPr>
        <w:t xml:space="preserve">IN CONVENZIONE </w:t>
      </w:r>
      <w:r w:rsidRPr="00CC1D2F">
        <w:rPr>
          <w:rFonts w:cs="Arial"/>
          <w:b/>
          <w:sz w:val="24"/>
          <w:szCs w:val="24"/>
        </w:rPr>
        <w:t xml:space="preserve">DELLA GESTIONE </w:t>
      </w:r>
      <w:r w:rsidR="00374BB4" w:rsidRPr="00CC1D2F">
        <w:rPr>
          <w:rFonts w:cs="Arial"/>
          <w:b/>
          <w:sz w:val="24"/>
          <w:szCs w:val="24"/>
        </w:rPr>
        <w:t>DEI CAMPETTI DI CALCIO SITI</w:t>
      </w:r>
      <w:r w:rsidR="003709C1">
        <w:rPr>
          <w:rFonts w:cs="Arial"/>
          <w:b/>
          <w:sz w:val="24"/>
          <w:szCs w:val="24"/>
        </w:rPr>
        <w:t xml:space="preserve"> </w:t>
      </w:r>
      <w:r w:rsidR="00374BB4" w:rsidRPr="00CC1D2F">
        <w:rPr>
          <w:rFonts w:cs="Arial"/>
          <w:b/>
          <w:sz w:val="24"/>
          <w:szCs w:val="24"/>
        </w:rPr>
        <w:t xml:space="preserve">IN VIALE GRAMSCI PER LA DURATA DI ANNI </w:t>
      </w:r>
      <w:r w:rsidR="003709C1">
        <w:rPr>
          <w:rFonts w:cs="Arial"/>
          <w:b/>
          <w:sz w:val="24"/>
          <w:szCs w:val="24"/>
        </w:rPr>
        <w:t>TRE</w:t>
      </w:r>
      <w:r w:rsidR="00374BB4" w:rsidRPr="00CC1D2F">
        <w:rPr>
          <w:rFonts w:cs="Arial"/>
          <w:b/>
          <w:sz w:val="24"/>
          <w:szCs w:val="24"/>
        </w:rPr>
        <w:t xml:space="preserve"> AI SENSI DELLA L.R. N.33/2006</w:t>
      </w:r>
    </w:p>
    <w:p w:rsidR="00E030EB" w:rsidRPr="00CC1D2F" w:rsidRDefault="005921BC" w:rsidP="00E030EB">
      <w:pPr>
        <w:autoSpaceDE w:val="0"/>
        <w:autoSpaceDN w:val="0"/>
        <w:adjustRightInd w:val="0"/>
        <w:spacing w:before="170" w:after="0" w:line="240" w:lineRule="auto"/>
        <w:ind w:left="3081"/>
        <w:jc w:val="both"/>
        <w:rPr>
          <w:rFonts w:cs="Times New Roman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 xml:space="preserve"> </w:t>
      </w:r>
    </w:p>
    <w:p w:rsidR="00940B13" w:rsidRPr="00CC1D2F" w:rsidRDefault="00940B13" w:rsidP="00940B13">
      <w:pPr>
        <w:pStyle w:val="Default"/>
        <w:spacing w:after="120"/>
        <w:jc w:val="both"/>
        <w:rPr>
          <w:rFonts w:asciiTheme="minorHAnsi" w:hAnsiTheme="minorHAnsi" w:cstheme="minorHAnsi"/>
          <w:u w:val="single"/>
        </w:rPr>
      </w:pPr>
      <w:r w:rsidRPr="00CC1D2F">
        <w:rPr>
          <w:rFonts w:asciiTheme="minorHAnsi" w:hAnsiTheme="minorHAnsi" w:cstheme="minorHAnsi"/>
          <w:b/>
          <w:bCs/>
          <w:u w:val="single"/>
        </w:rPr>
        <w:t xml:space="preserve">1. ENTE PROPONENTE </w:t>
      </w:r>
    </w:p>
    <w:p w:rsidR="00940B13" w:rsidRPr="00CC1D2F" w:rsidRDefault="00940B13" w:rsidP="00940B13">
      <w:pPr>
        <w:pStyle w:val="Default"/>
        <w:jc w:val="both"/>
        <w:rPr>
          <w:rFonts w:asciiTheme="minorHAnsi" w:hAnsiTheme="minorHAnsi" w:cstheme="minorHAnsi"/>
        </w:rPr>
      </w:pPr>
      <w:r w:rsidRPr="00CC1D2F">
        <w:rPr>
          <w:rFonts w:asciiTheme="minorHAnsi" w:hAnsiTheme="minorHAnsi" w:cstheme="minorHAnsi"/>
        </w:rPr>
        <w:t>Comune di Molfetta - indirizzo: Via Martiri di Via Fani</w:t>
      </w:r>
    </w:p>
    <w:p w:rsidR="00940B13" w:rsidRPr="00CC1D2F" w:rsidRDefault="00940B13" w:rsidP="00940B13">
      <w:pPr>
        <w:pStyle w:val="Default"/>
        <w:jc w:val="both"/>
        <w:rPr>
          <w:rFonts w:asciiTheme="minorHAnsi" w:hAnsiTheme="minorHAnsi" w:cstheme="minorHAnsi"/>
        </w:rPr>
      </w:pPr>
      <w:r w:rsidRPr="00CC1D2F">
        <w:rPr>
          <w:rFonts w:asciiTheme="minorHAnsi" w:hAnsiTheme="minorHAnsi" w:cstheme="minorHAnsi"/>
        </w:rPr>
        <w:t>Indirizzo internet: www.comune.molfetta.ba.it</w:t>
      </w:r>
    </w:p>
    <w:p w:rsidR="00940B13" w:rsidRPr="00CC1D2F" w:rsidRDefault="00940B13" w:rsidP="00940B13">
      <w:pPr>
        <w:pStyle w:val="Default"/>
        <w:jc w:val="both"/>
        <w:rPr>
          <w:rFonts w:asciiTheme="minorHAnsi" w:hAnsiTheme="minorHAnsi" w:cstheme="minorHAnsi"/>
        </w:rPr>
      </w:pPr>
      <w:r w:rsidRPr="00CC1D2F">
        <w:rPr>
          <w:rFonts w:asciiTheme="minorHAnsi" w:hAnsiTheme="minorHAnsi" w:cstheme="minorHAnsi"/>
        </w:rPr>
        <w:t xml:space="preserve">Ufficio presso il quale è possibile ottenere informazioni e/o copia della documentazione: </w:t>
      </w:r>
    </w:p>
    <w:p w:rsidR="00940B13" w:rsidRDefault="00940B13" w:rsidP="00940B13">
      <w:pPr>
        <w:pStyle w:val="Default"/>
        <w:jc w:val="both"/>
        <w:rPr>
          <w:rFonts w:asciiTheme="minorHAnsi" w:hAnsiTheme="minorHAnsi" w:cstheme="minorHAnsi"/>
        </w:rPr>
      </w:pPr>
      <w:r w:rsidRPr="00CC1D2F">
        <w:rPr>
          <w:rFonts w:asciiTheme="minorHAnsi" w:hAnsiTheme="minorHAnsi" w:cstheme="minorHAnsi"/>
        </w:rPr>
        <w:t xml:space="preserve">Ufficio Sport, Via Carnicella,  nei giorni di lunedì , mercoledì e venerdì con orario dalle ore 9.00 alle ore 12.30  e martedì e giovedì con orario dalle ore 16,00 alle ore 18,00  (tel. 080/3374623 – ufficio.sport@comune.molfetta.ba.it); </w:t>
      </w:r>
    </w:p>
    <w:p w:rsidR="00215EAB" w:rsidRPr="00CC1D2F" w:rsidRDefault="00215EAB" w:rsidP="00940B1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Responsabile del procedimento :Giovanni d’Elia – Uff. sport</w:t>
      </w:r>
    </w:p>
    <w:p w:rsidR="00940B13" w:rsidRDefault="00940B13" w:rsidP="00940B13">
      <w:pPr>
        <w:pStyle w:val="Default"/>
        <w:jc w:val="both"/>
        <w:rPr>
          <w:rFonts w:asciiTheme="minorHAnsi" w:hAnsiTheme="minorHAnsi" w:cstheme="minorHAnsi"/>
        </w:rPr>
      </w:pPr>
      <w:r w:rsidRPr="00CC1D2F">
        <w:rPr>
          <w:rFonts w:asciiTheme="minorHAnsi" w:hAnsiTheme="minorHAnsi" w:cstheme="minorHAnsi"/>
        </w:rPr>
        <w:t xml:space="preserve">la documentazione relativa alla gara è disponibile anche sul sito internet del Comune di Molfetta. </w:t>
      </w:r>
    </w:p>
    <w:p w:rsidR="00215EAB" w:rsidRPr="00CC1D2F" w:rsidRDefault="00215EAB" w:rsidP="00940B1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Sopralluogo: è obbligatorio il sopralluogo, a pena di esclusione, da effettuarsi entro il termine di gg. 3 antecedenti la scadenza del presente avviso.</w:t>
      </w:r>
    </w:p>
    <w:p w:rsidR="00940B13" w:rsidRPr="00CC1D2F" w:rsidRDefault="00940B13" w:rsidP="00940B13">
      <w:pPr>
        <w:pStyle w:val="Default"/>
        <w:spacing w:after="120"/>
        <w:jc w:val="both"/>
        <w:rPr>
          <w:rFonts w:asciiTheme="minorHAnsi" w:hAnsiTheme="minorHAnsi" w:cstheme="minorHAnsi"/>
          <w:u w:val="single"/>
        </w:rPr>
      </w:pPr>
      <w:r w:rsidRPr="00CC1D2F">
        <w:rPr>
          <w:rFonts w:asciiTheme="minorHAnsi" w:hAnsiTheme="minorHAnsi" w:cstheme="minorHAnsi"/>
          <w:b/>
          <w:bCs/>
          <w:u w:val="single"/>
        </w:rPr>
        <w:t>2. OGGETTO DELL’AFFIDAMENTO</w:t>
      </w:r>
    </w:p>
    <w:p w:rsidR="00E030EB" w:rsidRPr="00CC1D2F" w:rsidRDefault="00E030EB" w:rsidP="00DD5EC0">
      <w:pPr>
        <w:autoSpaceDE w:val="0"/>
        <w:autoSpaceDN w:val="0"/>
        <w:adjustRightInd w:val="0"/>
        <w:spacing w:before="2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In esecuzione della Determinazione del </w:t>
      </w:r>
      <w:r w:rsidR="00134593" w:rsidRPr="00CC1D2F">
        <w:rPr>
          <w:rFonts w:cs="Arial"/>
          <w:sz w:val="24"/>
          <w:szCs w:val="24"/>
        </w:rPr>
        <w:t>Diri</w:t>
      </w:r>
      <w:r w:rsidRPr="00CC1D2F">
        <w:rPr>
          <w:rFonts w:cs="Arial"/>
          <w:sz w:val="24"/>
          <w:szCs w:val="24"/>
        </w:rPr>
        <w:t xml:space="preserve">gente </w:t>
      </w:r>
      <w:r w:rsidR="00374BB4" w:rsidRPr="00CC1D2F">
        <w:rPr>
          <w:rFonts w:cs="Arial"/>
          <w:sz w:val="24"/>
          <w:szCs w:val="24"/>
        </w:rPr>
        <w:t xml:space="preserve">del Settore Patrimonio – Ufficio Sport </w:t>
      </w:r>
      <w:r w:rsidRPr="00CC1D2F">
        <w:rPr>
          <w:rFonts w:cs="Arial"/>
          <w:sz w:val="24"/>
          <w:szCs w:val="24"/>
        </w:rPr>
        <w:t xml:space="preserve">n. </w:t>
      </w:r>
      <w:r w:rsidR="00124AB5" w:rsidRPr="00CC1D2F">
        <w:rPr>
          <w:rFonts w:cs="Arial"/>
          <w:sz w:val="24"/>
          <w:szCs w:val="24"/>
        </w:rPr>
        <w:t>___</w:t>
      </w:r>
      <w:r w:rsidRPr="00CC1D2F">
        <w:rPr>
          <w:rFonts w:cs="Arial"/>
          <w:sz w:val="24"/>
          <w:szCs w:val="24"/>
        </w:rPr>
        <w:t xml:space="preserve"> del </w:t>
      </w:r>
      <w:r w:rsidR="00124AB5" w:rsidRPr="00CC1D2F">
        <w:rPr>
          <w:rFonts w:cs="Arial"/>
          <w:sz w:val="24"/>
          <w:szCs w:val="24"/>
        </w:rPr>
        <w:t>__________</w:t>
      </w:r>
      <w:r w:rsidRPr="00CC1D2F">
        <w:rPr>
          <w:rFonts w:cs="Arial"/>
          <w:sz w:val="24"/>
          <w:szCs w:val="24"/>
        </w:rPr>
        <w:t xml:space="preserve">, </w:t>
      </w:r>
      <w:r w:rsidR="003C504E" w:rsidRPr="00CC1D2F">
        <w:rPr>
          <w:rFonts w:cs="Arial"/>
          <w:sz w:val="24"/>
          <w:szCs w:val="24"/>
        </w:rPr>
        <w:t>con la presente procedura ad evidenza pubblica, ai</w:t>
      </w:r>
      <w:r w:rsidR="003C504E" w:rsidRPr="00CC1D2F">
        <w:rPr>
          <w:rFonts w:cs="Times New Roman"/>
          <w:sz w:val="24"/>
          <w:szCs w:val="24"/>
        </w:rPr>
        <w:t xml:space="preserve"> </w:t>
      </w:r>
      <w:r w:rsidR="003C504E" w:rsidRPr="00CC1D2F">
        <w:rPr>
          <w:rFonts w:cs="Arial"/>
          <w:sz w:val="24"/>
          <w:szCs w:val="24"/>
        </w:rPr>
        <w:t xml:space="preserve">sensi dell'art. 19 della Legge Regionale n. 33/2006 recante “norme per lo sviluppo dello sport per tutti” nonché del vigente Regolamento per l’uso e la gestione degli impianti sportivi di proprietà comunale approvato con Delibera del Commissario Straordinario n.111/2016, </w:t>
      </w:r>
      <w:r w:rsidR="00124AB5" w:rsidRPr="00CC1D2F">
        <w:rPr>
          <w:rFonts w:cs="Arial"/>
          <w:sz w:val="24"/>
          <w:szCs w:val="24"/>
        </w:rPr>
        <w:t>si intende affidare in gestione</w:t>
      </w:r>
      <w:r w:rsidR="003C504E" w:rsidRPr="00CC1D2F">
        <w:rPr>
          <w:rFonts w:cs="Arial"/>
          <w:sz w:val="24"/>
          <w:szCs w:val="24"/>
        </w:rPr>
        <w:t xml:space="preserve"> convenzionata</w:t>
      </w:r>
      <w:r w:rsidR="00124AB5" w:rsidRPr="00CC1D2F">
        <w:rPr>
          <w:rFonts w:cs="Arial"/>
          <w:sz w:val="24"/>
          <w:szCs w:val="24"/>
        </w:rPr>
        <w:t xml:space="preserve">, </w:t>
      </w:r>
      <w:r w:rsidR="003C504E" w:rsidRPr="00CC1D2F">
        <w:rPr>
          <w:rFonts w:cs="Arial"/>
          <w:sz w:val="24"/>
          <w:szCs w:val="24"/>
        </w:rPr>
        <w:t>per la durata di ann</w:t>
      </w:r>
      <w:r w:rsidR="00374BB4" w:rsidRPr="00CC1D2F">
        <w:rPr>
          <w:rFonts w:cs="Arial"/>
          <w:sz w:val="24"/>
          <w:szCs w:val="24"/>
        </w:rPr>
        <w:t xml:space="preserve">i </w:t>
      </w:r>
      <w:r w:rsidR="007A56F8">
        <w:rPr>
          <w:rFonts w:cs="Arial"/>
          <w:sz w:val="24"/>
          <w:szCs w:val="24"/>
        </w:rPr>
        <w:t xml:space="preserve">tre </w:t>
      </w:r>
      <w:r w:rsidR="00374BB4" w:rsidRPr="00CC1D2F">
        <w:rPr>
          <w:rFonts w:cs="Arial"/>
          <w:sz w:val="24"/>
          <w:szCs w:val="24"/>
        </w:rPr>
        <w:t>eventualmente rinnovabile</w:t>
      </w:r>
      <w:r w:rsidR="003C504E" w:rsidRPr="00CC1D2F">
        <w:rPr>
          <w:rFonts w:cs="Arial"/>
          <w:sz w:val="24"/>
          <w:szCs w:val="24"/>
        </w:rPr>
        <w:t xml:space="preserve">, con atto motivato,  </w:t>
      </w:r>
      <w:r w:rsidR="00374BB4" w:rsidRPr="00CC1D2F">
        <w:rPr>
          <w:rFonts w:cs="Arial"/>
          <w:sz w:val="24"/>
          <w:szCs w:val="24"/>
        </w:rPr>
        <w:t>l’impianto sportivo denominato “Campetti di calcetto” siti a Molfetta in viale Gramsci</w:t>
      </w:r>
      <w:r w:rsidR="00D355A1" w:rsidRPr="00CC1D2F">
        <w:rPr>
          <w:rFonts w:cs="Arial"/>
          <w:sz w:val="24"/>
          <w:szCs w:val="24"/>
        </w:rPr>
        <w:t>, di cui all’allegata planimetria.</w:t>
      </w:r>
    </w:p>
    <w:p w:rsidR="00940B13" w:rsidRPr="00CC1D2F" w:rsidRDefault="00940B13" w:rsidP="00DD5EC0">
      <w:pPr>
        <w:autoSpaceDE w:val="0"/>
        <w:autoSpaceDN w:val="0"/>
        <w:adjustRightInd w:val="0"/>
        <w:spacing w:before="2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L’impianto è costituito da:</w:t>
      </w:r>
    </w:p>
    <w:p w:rsidR="00940B13" w:rsidRPr="00CC1D2F" w:rsidRDefault="00940B13" w:rsidP="006428A2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0" w:after="0" w:line="240" w:lineRule="auto"/>
        <w:ind w:left="426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n.3 campetti di calcetto</w:t>
      </w:r>
      <w:r w:rsidR="006428A2" w:rsidRPr="00CC1D2F">
        <w:rPr>
          <w:rFonts w:cs="Arial"/>
          <w:sz w:val="24"/>
          <w:szCs w:val="24"/>
        </w:rPr>
        <w:t xml:space="preserve"> (calcio a cinque) in erba sintetica muniti di porte, reti e dotati di impianto di illuminazione;</w:t>
      </w:r>
      <w:r w:rsidRPr="00CC1D2F">
        <w:rPr>
          <w:rFonts w:cs="Arial"/>
          <w:sz w:val="24"/>
          <w:szCs w:val="24"/>
        </w:rPr>
        <w:t xml:space="preserve"> </w:t>
      </w:r>
    </w:p>
    <w:p w:rsidR="006428A2" w:rsidRPr="00CC1D2F" w:rsidRDefault="00940B13" w:rsidP="006428A2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0" w:after="0" w:line="240" w:lineRule="auto"/>
        <w:ind w:left="426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n.1 campo da tennis</w:t>
      </w:r>
      <w:r w:rsidR="006428A2" w:rsidRPr="00CC1D2F">
        <w:rPr>
          <w:rFonts w:cs="Arial"/>
          <w:sz w:val="24"/>
          <w:szCs w:val="24"/>
        </w:rPr>
        <w:t xml:space="preserve"> in fondo sintetico dotato di rete e impianto di illuminazione;</w:t>
      </w:r>
    </w:p>
    <w:p w:rsidR="006428A2" w:rsidRPr="00CC1D2F" w:rsidRDefault="006428A2" w:rsidP="006428A2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0" w:after="0" w:line="240" w:lineRule="auto"/>
        <w:ind w:left="426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Corpo di fabbrica con n.6 spogliatoi muniti di bagni, docce e arredi (panche)</w:t>
      </w:r>
    </w:p>
    <w:p w:rsidR="00A84D3F" w:rsidRPr="00CC1D2F" w:rsidRDefault="006428A2" w:rsidP="006428A2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0" w:after="0" w:line="240" w:lineRule="auto"/>
        <w:ind w:left="426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Locale Deposito adiacente la casa ex custode;</w:t>
      </w:r>
    </w:p>
    <w:p w:rsidR="00940B13" w:rsidRDefault="00A84D3F" w:rsidP="00DD5EC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0" w:after="0" w:line="240" w:lineRule="auto"/>
        <w:ind w:left="426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Pertinenze esterne</w:t>
      </w:r>
      <w:r w:rsidR="00940B13" w:rsidRPr="00CC1D2F">
        <w:rPr>
          <w:rFonts w:cs="Arial"/>
          <w:sz w:val="24"/>
          <w:szCs w:val="24"/>
        </w:rPr>
        <w:t xml:space="preserve"> </w:t>
      </w:r>
    </w:p>
    <w:p w:rsidR="00C403C8" w:rsidRPr="00CC1D2F" w:rsidRDefault="00C403C8" w:rsidP="00C403C8">
      <w:pPr>
        <w:pStyle w:val="Paragrafoelenco"/>
        <w:autoSpaceDE w:val="0"/>
        <w:autoSpaceDN w:val="0"/>
        <w:adjustRightInd w:val="0"/>
        <w:spacing w:before="20" w:after="0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Resta escluso dall’ambito della gestione di cui alla presente procedura la casa ex custode.</w:t>
      </w:r>
    </w:p>
    <w:p w:rsidR="00E030EB" w:rsidRPr="00CC1D2F" w:rsidRDefault="00DD5EC0" w:rsidP="00DD5EC0">
      <w:pPr>
        <w:autoSpaceDE w:val="0"/>
        <w:autoSpaceDN w:val="0"/>
        <w:adjustRightInd w:val="0"/>
        <w:spacing w:before="160" w:after="0" w:line="240" w:lineRule="auto"/>
        <w:jc w:val="both"/>
        <w:rPr>
          <w:rFonts w:cs="Times New Roman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1</w:t>
      </w:r>
      <w:r w:rsidR="00E030EB" w:rsidRPr="00CC1D2F">
        <w:rPr>
          <w:rFonts w:cs="Arial"/>
          <w:b/>
          <w:sz w:val="24"/>
          <w:szCs w:val="24"/>
        </w:rPr>
        <w:t xml:space="preserve"> - SOGGETTI AMMESSI</w:t>
      </w:r>
    </w:p>
    <w:p w:rsidR="00C403C8" w:rsidRDefault="003E27C3" w:rsidP="00D355A1">
      <w:pPr>
        <w:spacing w:after="12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lastRenderedPageBreak/>
        <w:t xml:space="preserve">I soggetti legittimati a </w:t>
      </w:r>
      <w:r w:rsidR="006D459E" w:rsidRPr="00CC1D2F">
        <w:rPr>
          <w:rFonts w:cs="Arial"/>
          <w:sz w:val="24"/>
          <w:szCs w:val="24"/>
        </w:rPr>
        <w:t>partecipare</w:t>
      </w:r>
      <w:r w:rsidRPr="00CC1D2F">
        <w:rPr>
          <w:rFonts w:cs="Arial"/>
          <w:sz w:val="24"/>
          <w:szCs w:val="24"/>
        </w:rPr>
        <w:t xml:space="preserve">  </w:t>
      </w:r>
      <w:r w:rsidR="00C403C8">
        <w:rPr>
          <w:rFonts w:cs="Arial"/>
          <w:sz w:val="24"/>
          <w:szCs w:val="24"/>
        </w:rPr>
        <w:t xml:space="preserve">sono: </w:t>
      </w:r>
      <w:r w:rsidR="00C403C8" w:rsidRPr="00CC1D2F">
        <w:rPr>
          <w:rFonts w:cs="Arial"/>
          <w:sz w:val="24"/>
          <w:szCs w:val="24"/>
        </w:rPr>
        <w:t>Associazioni e Società sportive dilettantistiche di cui all’art.90, comma 17 della L.289/2002 e ss.mm.ii., regolarmente affiliate alle federazioni sportive nazionali,  discipline sportive associate, Enti di promozione sportiva riconosciuti dal CONI, Federazioni sportive nazionali, Enti morali che perseguono finalità educative e sportive in favore di soggetti in condizioni di disagio fisico e socio-economico</w:t>
      </w:r>
      <w:r w:rsidR="00373FC6">
        <w:rPr>
          <w:rFonts w:cs="Arial"/>
          <w:sz w:val="24"/>
          <w:szCs w:val="24"/>
        </w:rPr>
        <w:t>, aventi sede legale e operatività nel territorio del Comune di Molfetta</w:t>
      </w:r>
      <w:r w:rsidR="00BB4CFA">
        <w:rPr>
          <w:rFonts w:cs="Arial"/>
          <w:sz w:val="24"/>
          <w:szCs w:val="24"/>
        </w:rPr>
        <w:t>, purchè non affidatari di gestione di altre strutture sportive comunali.</w:t>
      </w:r>
    </w:p>
    <w:p w:rsidR="00B14CF6" w:rsidRDefault="00B14CF6" w:rsidP="00D355A1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soggetti sopra indicati dovranno possedere i requisiti di idoneità di ordine generale relativi alla insussistenza delle cause di esclusione ex art.80 del D.Lgs 50/</w:t>
      </w:r>
      <w:r w:rsidR="00A20E59">
        <w:rPr>
          <w:rFonts w:cs="Arial"/>
          <w:sz w:val="24"/>
          <w:szCs w:val="24"/>
        </w:rPr>
        <w:t>2016 e s.m.i.</w:t>
      </w:r>
    </w:p>
    <w:p w:rsidR="003C504E" w:rsidRPr="00CC1D2F" w:rsidRDefault="00373FC6" w:rsidP="00D355A1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</w:t>
      </w:r>
      <w:r w:rsidR="00C403C8">
        <w:rPr>
          <w:rFonts w:cs="Arial"/>
          <w:sz w:val="24"/>
          <w:szCs w:val="24"/>
        </w:rPr>
        <w:t xml:space="preserve">li stessi soggetti </w:t>
      </w:r>
      <w:r w:rsidR="00917B50" w:rsidRPr="00CC1D2F">
        <w:rPr>
          <w:rFonts w:cs="Arial"/>
          <w:sz w:val="24"/>
          <w:szCs w:val="24"/>
        </w:rPr>
        <w:t xml:space="preserve">dovranno </w:t>
      </w:r>
      <w:r w:rsidR="00EC0243" w:rsidRPr="00CC1D2F">
        <w:rPr>
          <w:rFonts w:cs="Arial"/>
          <w:sz w:val="24"/>
          <w:szCs w:val="24"/>
        </w:rPr>
        <w:t>dimostrare</w:t>
      </w:r>
      <w:r w:rsidR="00A84D3F" w:rsidRPr="00CC1D2F">
        <w:rPr>
          <w:rFonts w:cs="Arial"/>
          <w:sz w:val="24"/>
          <w:szCs w:val="24"/>
        </w:rPr>
        <w:t xml:space="preserve"> di possedere idonei requisiti, rivenienti dallo statuto e atto costitutivo regolarmente registrati, </w:t>
      </w:r>
      <w:r w:rsidR="00A36BCA" w:rsidRPr="00CC1D2F">
        <w:rPr>
          <w:rFonts w:cs="Arial"/>
          <w:sz w:val="24"/>
          <w:szCs w:val="24"/>
        </w:rPr>
        <w:t xml:space="preserve">che garantiscono il perseguimento delle finalità  di cui all’art.18 e ss. </w:t>
      </w:r>
      <w:r w:rsidR="00EC0243" w:rsidRPr="00CC1D2F">
        <w:rPr>
          <w:rFonts w:cs="Arial"/>
          <w:sz w:val="24"/>
          <w:szCs w:val="24"/>
        </w:rPr>
        <w:t>della L.R.</w:t>
      </w:r>
      <w:r w:rsidR="00A36BCA" w:rsidRPr="00CC1D2F">
        <w:rPr>
          <w:rFonts w:cs="Arial"/>
          <w:sz w:val="24"/>
          <w:szCs w:val="24"/>
        </w:rPr>
        <w:t xml:space="preserve"> 33/2006 , </w:t>
      </w:r>
      <w:r w:rsidR="003E27C3" w:rsidRPr="00CC1D2F">
        <w:rPr>
          <w:rFonts w:cs="Arial"/>
          <w:sz w:val="24"/>
          <w:szCs w:val="24"/>
        </w:rPr>
        <w:t>correlati alla destinazio</w:t>
      </w:r>
      <w:r w:rsidR="003C504E" w:rsidRPr="00CC1D2F">
        <w:rPr>
          <w:rFonts w:cs="Arial"/>
          <w:sz w:val="24"/>
          <w:szCs w:val="24"/>
        </w:rPr>
        <w:t>ne d’uso dell’impianto per le seguenti attività sportive</w:t>
      </w:r>
      <w:r w:rsidR="00A84D3F" w:rsidRPr="00CC1D2F">
        <w:rPr>
          <w:rFonts w:cs="Arial"/>
          <w:sz w:val="24"/>
          <w:szCs w:val="24"/>
        </w:rPr>
        <w:t xml:space="preserve"> in ordine di prevalenza</w:t>
      </w:r>
      <w:r w:rsidR="003C504E" w:rsidRPr="00CC1D2F">
        <w:rPr>
          <w:rFonts w:cs="Arial"/>
          <w:sz w:val="24"/>
          <w:szCs w:val="24"/>
        </w:rPr>
        <w:t>:</w:t>
      </w:r>
    </w:p>
    <w:p w:rsidR="003C504E" w:rsidRPr="00CC1D2F" w:rsidRDefault="003C504E" w:rsidP="003C504E">
      <w:pPr>
        <w:pStyle w:val="Paragrafoelenco"/>
        <w:numPr>
          <w:ilvl w:val="0"/>
          <w:numId w:val="27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Calcio a cinque</w:t>
      </w:r>
      <w:r w:rsidR="00A84D3F" w:rsidRPr="00CC1D2F">
        <w:rPr>
          <w:rFonts w:cs="Arial"/>
          <w:sz w:val="24"/>
          <w:szCs w:val="24"/>
        </w:rPr>
        <w:t xml:space="preserve"> maschile e femminile</w:t>
      </w:r>
      <w:r w:rsidRPr="00CC1D2F">
        <w:rPr>
          <w:rFonts w:cs="Arial"/>
          <w:sz w:val="24"/>
          <w:szCs w:val="24"/>
        </w:rPr>
        <w:t xml:space="preserve">: </w:t>
      </w:r>
      <w:r w:rsidR="00E41C9A">
        <w:rPr>
          <w:rFonts w:cs="Arial"/>
          <w:sz w:val="24"/>
          <w:szCs w:val="24"/>
        </w:rPr>
        <w:t xml:space="preserve"> </w:t>
      </w:r>
      <w:r w:rsidR="00D355A1" w:rsidRPr="00CC1D2F">
        <w:rPr>
          <w:rFonts w:cs="Arial"/>
          <w:sz w:val="24"/>
          <w:szCs w:val="24"/>
        </w:rPr>
        <w:t>prevalente</w:t>
      </w:r>
      <w:r w:rsidRPr="00CC1D2F">
        <w:rPr>
          <w:rFonts w:cs="Arial"/>
          <w:sz w:val="24"/>
          <w:szCs w:val="24"/>
        </w:rPr>
        <w:t>;</w:t>
      </w:r>
    </w:p>
    <w:p w:rsidR="003C504E" w:rsidRDefault="00D355A1" w:rsidP="007C1F71">
      <w:pPr>
        <w:pStyle w:val="Paragrafoelenco"/>
        <w:numPr>
          <w:ilvl w:val="0"/>
          <w:numId w:val="27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Tennis</w:t>
      </w:r>
      <w:r w:rsidR="007C1F71">
        <w:rPr>
          <w:rFonts w:cs="Arial"/>
          <w:sz w:val="24"/>
          <w:szCs w:val="24"/>
        </w:rPr>
        <w:t xml:space="preserve"> e altre discipline sportive compatibili</w:t>
      </w:r>
      <w:r w:rsidR="002A0EB9">
        <w:rPr>
          <w:rFonts w:cs="Arial"/>
          <w:sz w:val="24"/>
          <w:szCs w:val="24"/>
        </w:rPr>
        <w:t xml:space="preserve"> riconosciute dal CONI</w:t>
      </w:r>
      <w:r w:rsidRPr="00CC1D2F">
        <w:rPr>
          <w:rFonts w:cs="Arial"/>
          <w:sz w:val="24"/>
          <w:szCs w:val="24"/>
        </w:rPr>
        <w:t xml:space="preserve">: </w:t>
      </w:r>
      <w:r w:rsidR="00E41C9A">
        <w:rPr>
          <w:rFonts w:cs="Arial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secondaria;</w:t>
      </w:r>
    </w:p>
    <w:p w:rsidR="00C403C8" w:rsidRPr="00A20E59" w:rsidRDefault="007C1F71" w:rsidP="00A20E59">
      <w:pPr>
        <w:pStyle w:val="Paragrafoelenco"/>
        <w:spacing w:after="120" w:line="240" w:lineRule="auto"/>
        <w:jc w:val="both"/>
        <w:rPr>
          <w:rFonts w:cs="Arial"/>
          <w:sz w:val="24"/>
          <w:szCs w:val="24"/>
        </w:rPr>
      </w:pPr>
      <w:r w:rsidRPr="00E41C9A">
        <w:rPr>
          <w:rFonts w:cs="Arial"/>
          <w:i/>
          <w:sz w:val="24"/>
          <w:szCs w:val="24"/>
        </w:rPr>
        <w:t>Si intendono discipline compatibili</w:t>
      </w:r>
      <w:r w:rsidR="002A0EB9">
        <w:rPr>
          <w:rFonts w:cs="Arial"/>
          <w:i/>
          <w:sz w:val="24"/>
          <w:szCs w:val="24"/>
        </w:rPr>
        <w:t xml:space="preserve">, a </w:t>
      </w:r>
      <w:r w:rsidR="000017F3">
        <w:rPr>
          <w:rFonts w:cs="Arial"/>
          <w:i/>
          <w:sz w:val="24"/>
          <w:szCs w:val="24"/>
        </w:rPr>
        <w:t xml:space="preserve">solo </w:t>
      </w:r>
      <w:r w:rsidR="002A0EB9">
        <w:rPr>
          <w:rFonts w:cs="Arial"/>
          <w:i/>
          <w:sz w:val="24"/>
          <w:szCs w:val="24"/>
        </w:rPr>
        <w:t xml:space="preserve">titolo di esemplificazione: </w:t>
      </w:r>
      <w:r w:rsidR="00C403C8">
        <w:rPr>
          <w:rFonts w:cs="Arial"/>
          <w:i/>
          <w:sz w:val="24"/>
          <w:szCs w:val="24"/>
        </w:rPr>
        <w:t>attività motorio-sportiva</w:t>
      </w:r>
      <w:r w:rsidR="002A0EB9">
        <w:rPr>
          <w:rFonts w:cs="Arial"/>
          <w:i/>
          <w:sz w:val="24"/>
          <w:szCs w:val="24"/>
        </w:rPr>
        <w:t xml:space="preserve"> all’apert</w:t>
      </w:r>
      <w:r w:rsidR="003709C1">
        <w:rPr>
          <w:rFonts w:cs="Arial"/>
          <w:i/>
          <w:sz w:val="24"/>
          <w:szCs w:val="24"/>
        </w:rPr>
        <w:t xml:space="preserve">o, ginnastica, tiro con l’arco, </w:t>
      </w:r>
      <w:r w:rsidR="002A0EB9">
        <w:rPr>
          <w:rFonts w:cs="Arial"/>
          <w:i/>
          <w:sz w:val="24"/>
          <w:szCs w:val="24"/>
        </w:rPr>
        <w:t xml:space="preserve"> ecc.</w:t>
      </w:r>
    </w:p>
    <w:p w:rsidR="00A32DF5" w:rsidRDefault="00A32DF5" w:rsidP="00DD5EC0">
      <w:pPr>
        <w:autoSpaceDE w:val="0"/>
        <w:autoSpaceDN w:val="0"/>
        <w:adjustRightInd w:val="0"/>
        <w:spacing w:before="170"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 Raggruppamenti di Associazioni in possesso dei requisiti sopra riportati.</w:t>
      </w:r>
    </w:p>
    <w:p w:rsidR="00E030EB" w:rsidRPr="00CC1D2F" w:rsidRDefault="00E030EB" w:rsidP="00DD5EC0">
      <w:p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2 - DURATA</w:t>
      </w:r>
    </w:p>
    <w:p w:rsidR="00540E7C" w:rsidRPr="00CC1D2F" w:rsidRDefault="00577610" w:rsidP="002E2829">
      <w:p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La gestio</w:t>
      </w:r>
      <w:r w:rsidR="00E030EB" w:rsidRPr="00CC1D2F">
        <w:rPr>
          <w:rFonts w:cs="Arial"/>
          <w:sz w:val="24"/>
          <w:szCs w:val="24"/>
        </w:rPr>
        <w:t>ne dell'impianto viene concessa per la durat</w:t>
      </w:r>
      <w:r w:rsidR="00952364" w:rsidRPr="00CC1D2F">
        <w:rPr>
          <w:rFonts w:cs="Arial"/>
          <w:sz w:val="24"/>
          <w:szCs w:val="24"/>
        </w:rPr>
        <w:t>a</w:t>
      </w:r>
      <w:r w:rsidR="00E030EB" w:rsidRPr="00CC1D2F">
        <w:rPr>
          <w:rFonts w:cs="Arial"/>
          <w:sz w:val="24"/>
          <w:szCs w:val="24"/>
        </w:rPr>
        <w:t xml:space="preserve"> di </w:t>
      </w:r>
      <w:r w:rsidR="00EE6B2C" w:rsidRPr="00AC74B0">
        <w:rPr>
          <w:rFonts w:cs="Arial"/>
          <w:b/>
          <w:sz w:val="24"/>
          <w:szCs w:val="24"/>
        </w:rPr>
        <w:t xml:space="preserve">anni </w:t>
      </w:r>
      <w:r w:rsidR="003709C1" w:rsidRPr="00AC74B0">
        <w:rPr>
          <w:rFonts w:cs="Arial"/>
          <w:b/>
          <w:sz w:val="24"/>
          <w:szCs w:val="24"/>
        </w:rPr>
        <w:t>tre</w:t>
      </w:r>
      <w:r w:rsidR="00E030EB" w:rsidRPr="00CC1D2F">
        <w:rPr>
          <w:rFonts w:cs="Arial"/>
          <w:sz w:val="24"/>
          <w:szCs w:val="24"/>
        </w:rPr>
        <w:t xml:space="preserve"> a decorrere dal</w:t>
      </w:r>
      <w:r w:rsidR="002E2829" w:rsidRPr="00CC1D2F">
        <w:rPr>
          <w:rFonts w:cs="Arial"/>
          <w:sz w:val="24"/>
          <w:szCs w:val="24"/>
        </w:rPr>
        <w:t>la data di sottoscrizione del verbale di consegna</w:t>
      </w:r>
      <w:r w:rsidR="00134593" w:rsidRPr="00CC1D2F">
        <w:rPr>
          <w:rFonts w:cs="Arial"/>
          <w:sz w:val="24"/>
          <w:szCs w:val="24"/>
        </w:rPr>
        <w:t>,</w:t>
      </w:r>
      <w:r w:rsidR="006D459E" w:rsidRPr="00CC1D2F">
        <w:rPr>
          <w:rFonts w:cs="Arial"/>
          <w:sz w:val="24"/>
          <w:szCs w:val="24"/>
        </w:rPr>
        <w:t xml:space="preserve"> con facoltà di rinnovo </w:t>
      </w:r>
      <w:r w:rsidR="00EE6B2C" w:rsidRPr="00CC1D2F">
        <w:rPr>
          <w:rFonts w:cs="Arial"/>
          <w:sz w:val="24"/>
          <w:szCs w:val="24"/>
        </w:rPr>
        <w:t xml:space="preserve">espresso, </w:t>
      </w:r>
      <w:r w:rsidR="003709C1">
        <w:rPr>
          <w:rFonts w:cs="Arial"/>
          <w:sz w:val="24"/>
          <w:szCs w:val="24"/>
        </w:rPr>
        <w:t xml:space="preserve">per la durata di ulteriori anni due, </w:t>
      </w:r>
      <w:r w:rsidR="00EE6B2C" w:rsidRPr="00CC1D2F">
        <w:rPr>
          <w:rFonts w:cs="Arial"/>
          <w:sz w:val="24"/>
          <w:szCs w:val="24"/>
        </w:rPr>
        <w:t xml:space="preserve">con atto motivato, </w:t>
      </w:r>
      <w:r w:rsidR="00540E7C" w:rsidRPr="00CC1D2F">
        <w:rPr>
          <w:rFonts w:cs="Arial"/>
          <w:sz w:val="24"/>
          <w:szCs w:val="24"/>
        </w:rPr>
        <w:t>previa verifica in ordine al complessivo andamento della gestione ed agli impegni assunti dal concessionario, ad insindacabile giudizio dell’Amministrazione Comunale</w:t>
      </w:r>
      <w:r w:rsidR="00DD5EC0" w:rsidRPr="00CC1D2F">
        <w:rPr>
          <w:rFonts w:cs="Arial"/>
          <w:sz w:val="24"/>
          <w:szCs w:val="24"/>
        </w:rPr>
        <w:t>.</w:t>
      </w:r>
    </w:p>
    <w:p w:rsidR="00B503E5" w:rsidRPr="00CC1D2F" w:rsidRDefault="00E030EB" w:rsidP="002E2829">
      <w:p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Decor</w:t>
      </w:r>
      <w:r w:rsidR="00DD5EC0" w:rsidRPr="00CC1D2F">
        <w:rPr>
          <w:rFonts w:cs="Arial"/>
          <w:sz w:val="24"/>
          <w:szCs w:val="24"/>
        </w:rPr>
        <w:t xml:space="preserve">so tale periodo, il rapporto si intenderà risolto </w:t>
      </w:r>
      <w:r w:rsidRPr="00CC1D2F">
        <w:rPr>
          <w:rFonts w:cs="Arial"/>
          <w:sz w:val="24"/>
          <w:szCs w:val="24"/>
        </w:rPr>
        <w:t>di diri</w:t>
      </w:r>
      <w:r w:rsidR="00952364" w:rsidRPr="00CC1D2F">
        <w:rPr>
          <w:rFonts w:cs="Arial"/>
          <w:sz w:val="24"/>
          <w:szCs w:val="24"/>
        </w:rPr>
        <w:t>tt</w:t>
      </w:r>
      <w:r w:rsidRPr="00CC1D2F">
        <w:rPr>
          <w:rFonts w:cs="Arial"/>
          <w:sz w:val="24"/>
          <w:szCs w:val="24"/>
        </w:rPr>
        <w:t>o</w:t>
      </w:r>
      <w:r w:rsidR="00DD5EC0" w:rsidRPr="00CC1D2F">
        <w:rPr>
          <w:rFonts w:cs="Arial"/>
          <w:sz w:val="24"/>
          <w:szCs w:val="24"/>
        </w:rPr>
        <w:t>.</w:t>
      </w:r>
      <w:r w:rsidR="00443066" w:rsidRPr="00CC1D2F">
        <w:rPr>
          <w:rFonts w:cs="Arial"/>
          <w:sz w:val="24"/>
          <w:szCs w:val="24"/>
        </w:rPr>
        <w:t xml:space="preserve"> </w:t>
      </w:r>
    </w:p>
    <w:p w:rsidR="00E030EB" w:rsidRPr="00CC1D2F" w:rsidRDefault="00E030EB" w:rsidP="00DD5EC0">
      <w:p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3 - MODALITA' Dl GESTIONE</w:t>
      </w:r>
    </w:p>
    <w:p w:rsidR="00C74189" w:rsidRPr="00CC1D2F" w:rsidRDefault="00C74189" w:rsidP="00DD5EC0">
      <w:pPr>
        <w:autoSpaceDE w:val="0"/>
        <w:autoSpaceDN w:val="0"/>
        <w:adjustRightInd w:val="0"/>
        <w:spacing w:before="2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La gestione comporta l’uso, la manutenzione ordinaria, </w:t>
      </w:r>
      <w:r w:rsidR="003460C1" w:rsidRPr="00CC1D2F">
        <w:rPr>
          <w:rFonts w:cs="Arial"/>
          <w:sz w:val="24"/>
          <w:szCs w:val="24"/>
        </w:rPr>
        <w:t xml:space="preserve">la volturazione di tutte le utenze (acqua, gas e luce), la custodia, </w:t>
      </w:r>
      <w:r w:rsidRPr="00CC1D2F">
        <w:rPr>
          <w:rFonts w:cs="Arial"/>
          <w:sz w:val="24"/>
          <w:szCs w:val="24"/>
        </w:rPr>
        <w:t>la guardiania</w:t>
      </w:r>
      <w:r w:rsidR="003460C1" w:rsidRPr="00CC1D2F">
        <w:rPr>
          <w:rFonts w:cs="Arial"/>
          <w:sz w:val="24"/>
          <w:szCs w:val="24"/>
        </w:rPr>
        <w:t xml:space="preserve"> e la pulizia </w:t>
      </w:r>
      <w:r w:rsidRPr="00CC1D2F">
        <w:rPr>
          <w:rFonts w:cs="Arial"/>
          <w:sz w:val="24"/>
          <w:szCs w:val="24"/>
        </w:rPr>
        <w:t xml:space="preserve"> della struttura in parola.</w:t>
      </w:r>
    </w:p>
    <w:p w:rsidR="00E030EB" w:rsidRPr="00CC1D2F" w:rsidRDefault="00E030EB" w:rsidP="00DD5EC0">
      <w:pPr>
        <w:autoSpaceDE w:val="0"/>
        <w:autoSpaceDN w:val="0"/>
        <w:adjustRightInd w:val="0"/>
        <w:spacing w:before="2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Le modalità di gestione sono di</w:t>
      </w:r>
      <w:r w:rsidR="002C2063" w:rsidRPr="00CC1D2F">
        <w:rPr>
          <w:rFonts w:cs="Arial"/>
          <w:sz w:val="24"/>
          <w:szCs w:val="24"/>
        </w:rPr>
        <w:t>s</w:t>
      </w:r>
      <w:r w:rsidRPr="00CC1D2F">
        <w:rPr>
          <w:rFonts w:cs="Arial"/>
          <w:sz w:val="24"/>
          <w:szCs w:val="24"/>
        </w:rPr>
        <w:t>ciplinat</w:t>
      </w:r>
      <w:r w:rsidR="002C2063" w:rsidRPr="00CC1D2F">
        <w:rPr>
          <w:rFonts w:cs="Arial"/>
          <w:sz w:val="24"/>
          <w:szCs w:val="24"/>
        </w:rPr>
        <w:t>e</w:t>
      </w:r>
      <w:r w:rsidRPr="00CC1D2F">
        <w:rPr>
          <w:rFonts w:cs="Arial"/>
          <w:sz w:val="24"/>
          <w:szCs w:val="24"/>
        </w:rPr>
        <w:t xml:space="preserve"> sia per quanto riguarda gli aspetti giuridici che quelli economico</w:t>
      </w:r>
      <w:r w:rsidR="002C2063" w:rsidRPr="00CC1D2F">
        <w:rPr>
          <w:rFonts w:cs="Times New Roman"/>
          <w:sz w:val="24"/>
          <w:szCs w:val="24"/>
        </w:rPr>
        <w:t>-</w:t>
      </w:r>
      <w:r w:rsidRPr="00CC1D2F">
        <w:rPr>
          <w:rFonts w:cs="Arial"/>
          <w:sz w:val="24"/>
          <w:szCs w:val="24"/>
        </w:rPr>
        <w:t>patrimoniali nello schema di conven</w:t>
      </w:r>
      <w:r w:rsidR="002C2063" w:rsidRPr="00CC1D2F">
        <w:rPr>
          <w:rFonts w:cs="Arial"/>
          <w:sz w:val="24"/>
          <w:szCs w:val="24"/>
        </w:rPr>
        <w:t>z</w:t>
      </w:r>
      <w:r w:rsidR="005E52FE" w:rsidRPr="00CC1D2F">
        <w:rPr>
          <w:rFonts w:cs="Arial"/>
          <w:sz w:val="24"/>
          <w:szCs w:val="24"/>
        </w:rPr>
        <w:t>ione</w:t>
      </w:r>
      <w:r w:rsidRPr="00CC1D2F">
        <w:rPr>
          <w:rFonts w:cs="Arial"/>
          <w:sz w:val="24"/>
          <w:szCs w:val="24"/>
        </w:rPr>
        <w:t>.</w:t>
      </w:r>
    </w:p>
    <w:p w:rsidR="00E030EB" w:rsidRPr="00CC1D2F" w:rsidRDefault="00E030EB" w:rsidP="00DD5E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II Comune si riserva il diritto d</w:t>
      </w:r>
      <w:r w:rsidR="002C2063" w:rsidRPr="00CC1D2F">
        <w:rPr>
          <w:rFonts w:cs="Arial"/>
          <w:sz w:val="24"/>
          <w:szCs w:val="24"/>
        </w:rPr>
        <w:t>i</w:t>
      </w:r>
      <w:r w:rsidRPr="00CC1D2F">
        <w:rPr>
          <w:rFonts w:cs="Arial"/>
          <w:sz w:val="24"/>
          <w:szCs w:val="24"/>
        </w:rPr>
        <w:t xml:space="preserve"> disporre del complesso sportivo per scopi e manifesta</w:t>
      </w:r>
      <w:r w:rsidR="002C2063" w:rsidRPr="00CC1D2F">
        <w:rPr>
          <w:rFonts w:cs="Arial"/>
          <w:sz w:val="24"/>
          <w:szCs w:val="24"/>
        </w:rPr>
        <w:t>z</w:t>
      </w:r>
      <w:r w:rsidRPr="00CC1D2F">
        <w:rPr>
          <w:rFonts w:cs="Arial"/>
          <w:sz w:val="24"/>
          <w:szCs w:val="24"/>
        </w:rPr>
        <w:t>ion</w:t>
      </w:r>
      <w:r w:rsidR="002C2063" w:rsidRPr="00CC1D2F">
        <w:rPr>
          <w:rFonts w:cs="Arial"/>
          <w:sz w:val="24"/>
          <w:szCs w:val="24"/>
        </w:rPr>
        <w:t>i</w:t>
      </w:r>
      <w:r w:rsidRPr="00CC1D2F">
        <w:rPr>
          <w:rFonts w:cs="Arial"/>
          <w:sz w:val="24"/>
          <w:szCs w:val="24"/>
        </w:rPr>
        <w:t xml:space="preserve"> or</w:t>
      </w:r>
      <w:r w:rsidR="002C2063" w:rsidRPr="00CC1D2F">
        <w:rPr>
          <w:rFonts w:cs="Arial"/>
          <w:sz w:val="24"/>
          <w:szCs w:val="24"/>
        </w:rPr>
        <w:t>g</w:t>
      </w:r>
      <w:r w:rsidRPr="00CC1D2F">
        <w:rPr>
          <w:rFonts w:cs="Arial"/>
          <w:sz w:val="24"/>
          <w:szCs w:val="24"/>
        </w:rPr>
        <w:t>anizzate in</w:t>
      </w:r>
      <w:r w:rsidR="008B1357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proprio (con prea</w:t>
      </w:r>
      <w:r w:rsidR="002C2063" w:rsidRPr="00CC1D2F">
        <w:rPr>
          <w:rFonts w:cs="Arial"/>
          <w:sz w:val="24"/>
          <w:szCs w:val="24"/>
        </w:rPr>
        <w:t>vvi</w:t>
      </w:r>
      <w:r w:rsidRPr="00CC1D2F">
        <w:rPr>
          <w:rFonts w:cs="Arial"/>
          <w:sz w:val="24"/>
          <w:szCs w:val="24"/>
        </w:rPr>
        <w:t>s</w:t>
      </w:r>
      <w:r w:rsidR="008B1357" w:rsidRPr="00CC1D2F">
        <w:rPr>
          <w:rFonts w:cs="Arial"/>
          <w:sz w:val="24"/>
          <w:szCs w:val="24"/>
        </w:rPr>
        <w:t>o di 10 gg.), concordando preve</w:t>
      </w:r>
      <w:r w:rsidRPr="00CC1D2F">
        <w:rPr>
          <w:rFonts w:cs="Arial"/>
          <w:sz w:val="24"/>
          <w:szCs w:val="24"/>
        </w:rPr>
        <w:t>ntivamente le date con I'affidatar</w:t>
      </w:r>
      <w:r w:rsidR="008B1357" w:rsidRPr="00CC1D2F">
        <w:rPr>
          <w:rFonts w:cs="Arial"/>
          <w:sz w:val="24"/>
          <w:szCs w:val="24"/>
        </w:rPr>
        <w:t>i</w:t>
      </w:r>
      <w:r w:rsidRPr="00CC1D2F">
        <w:rPr>
          <w:rFonts w:cs="Arial"/>
          <w:sz w:val="24"/>
          <w:szCs w:val="24"/>
        </w:rPr>
        <w:t>o e senza oneri a</w:t>
      </w:r>
      <w:r w:rsidR="008B1357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carico del Comune.</w:t>
      </w:r>
    </w:p>
    <w:p w:rsidR="00E030EB" w:rsidRPr="00CC1D2F" w:rsidRDefault="00E030EB" w:rsidP="00DD5EC0">
      <w:pPr>
        <w:autoSpaceDE w:val="0"/>
        <w:autoSpaceDN w:val="0"/>
        <w:adjustRightInd w:val="0"/>
        <w:spacing w:before="160" w:after="0" w:line="240" w:lineRule="auto"/>
        <w:jc w:val="both"/>
        <w:rPr>
          <w:rFonts w:cs="Times New Roman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4</w:t>
      </w:r>
      <w:r w:rsidR="008B1357" w:rsidRPr="00CC1D2F">
        <w:rPr>
          <w:rFonts w:cs="Arial"/>
          <w:b/>
          <w:sz w:val="24"/>
          <w:szCs w:val="24"/>
        </w:rPr>
        <w:t xml:space="preserve"> </w:t>
      </w:r>
      <w:r w:rsidRPr="00CC1D2F">
        <w:rPr>
          <w:rFonts w:cs="Arial"/>
          <w:b/>
          <w:sz w:val="24"/>
          <w:szCs w:val="24"/>
        </w:rPr>
        <w:t>-</w:t>
      </w:r>
      <w:r w:rsidR="008B1357" w:rsidRPr="00CC1D2F">
        <w:rPr>
          <w:rFonts w:cs="Arial"/>
          <w:b/>
          <w:sz w:val="24"/>
          <w:szCs w:val="24"/>
        </w:rPr>
        <w:t xml:space="preserve"> </w:t>
      </w:r>
      <w:r w:rsidRPr="00CC1D2F">
        <w:rPr>
          <w:rFonts w:cs="Arial"/>
          <w:b/>
          <w:sz w:val="24"/>
          <w:szCs w:val="24"/>
        </w:rPr>
        <w:t xml:space="preserve">CANONE </w:t>
      </w:r>
      <w:r w:rsidR="005E43F3" w:rsidRPr="00CC1D2F">
        <w:rPr>
          <w:rFonts w:cs="Arial"/>
          <w:b/>
          <w:sz w:val="24"/>
          <w:szCs w:val="24"/>
        </w:rPr>
        <w:t xml:space="preserve"> </w:t>
      </w:r>
      <w:r w:rsidRPr="00CC1D2F">
        <w:rPr>
          <w:rFonts w:cs="Arial"/>
          <w:b/>
          <w:sz w:val="24"/>
          <w:szCs w:val="24"/>
        </w:rPr>
        <w:t>A BASE Dl GARA</w:t>
      </w:r>
    </w:p>
    <w:p w:rsidR="00E030EB" w:rsidRPr="00CC1D2F" w:rsidRDefault="00E030EB" w:rsidP="00DD5EC0">
      <w:pPr>
        <w:autoSpaceDE w:val="0"/>
        <w:autoSpaceDN w:val="0"/>
        <w:adjustRightInd w:val="0"/>
        <w:spacing w:before="1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L'importo del canone di concessi</w:t>
      </w:r>
      <w:r w:rsidR="008B1357" w:rsidRPr="00CC1D2F">
        <w:rPr>
          <w:rFonts w:cs="Arial"/>
          <w:sz w:val="24"/>
          <w:szCs w:val="24"/>
        </w:rPr>
        <w:t>o</w:t>
      </w:r>
      <w:r w:rsidRPr="00CC1D2F">
        <w:rPr>
          <w:rFonts w:cs="Arial"/>
          <w:sz w:val="24"/>
          <w:szCs w:val="24"/>
        </w:rPr>
        <w:t xml:space="preserve">ne annuo posto a base </w:t>
      </w:r>
      <w:r w:rsidR="00FD18FD" w:rsidRPr="00CC1D2F">
        <w:rPr>
          <w:rFonts w:cs="Arial"/>
          <w:sz w:val="24"/>
          <w:szCs w:val="24"/>
        </w:rPr>
        <w:t>di gara</w:t>
      </w:r>
      <w:r w:rsidRPr="00CC1D2F">
        <w:rPr>
          <w:rFonts w:cs="Arial"/>
          <w:sz w:val="24"/>
          <w:szCs w:val="24"/>
        </w:rPr>
        <w:t xml:space="preserve"> </w:t>
      </w:r>
      <w:r w:rsidR="00EE6B2C" w:rsidRPr="00CC1D2F">
        <w:rPr>
          <w:rFonts w:cs="Arial"/>
          <w:sz w:val="24"/>
          <w:szCs w:val="24"/>
        </w:rPr>
        <w:t xml:space="preserve">è stabilito in </w:t>
      </w:r>
      <w:r w:rsidRPr="00AC74B0">
        <w:rPr>
          <w:rFonts w:cs="Arial"/>
          <w:b/>
          <w:sz w:val="24"/>
          <w:szCs w:val="24"/>
        </w:rPr>
        <w:t xml:space="preserve">€. </w:t>
      </w:r>
      <w:r w:rsidR="00E96EFD" w:rsidRPr="00AC74B0">
        <w:rPr>
          <w:rFonts w:cs="Arial"/>
          <w:b/>
          <w:sz w:val="24"/>
          <w:szCs w:val="24"/>
        </w:rPr>
        <w:t>6</w:t>
      </w:r>
      <w:r w:rsidR="00C403C8" w:rsidRPr="00AC74B0">
        <w:rPr>
          <w:rFonts w:cs="Arial"/>
          <w:b/>
          <w:sz w:val="24"/>
          <w:szCs w:val="24"/>
        </w:rPr>
        <w:t>.000,00</w:t>
      </w:r>
      <w:r w:rsidR="00C403C8">
        <w:rPr>
          <w:rFonts w:cs="Arial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(</w:t>
      </w:r>
      <w:r w:rsidR="00C403C8">
        <w:rPr>
          <w:rFonts w:cs="Arial"/>
          <w:sz w:val="24"/>
          <w:szCs w:val="24"/>
        </w:rPr>
        <w:t>seimila</w:t>
      </w:r>
      <w:r w:rsidRPr="00CC1D2F">
        <w:rPr>
          <w:rFonts w:cs="Arial"/>
          <w:sz w:val="24"/>
          <w:szCs w:val="24"/>
        </w:rPr>
        <w:t>/00).</w:t>
      </w:r>
    </w:p>
    <w:p w:rsidR="00E030EB" w:rsidRPr="00CC1D2F" w:rsidRDefault="00E030EB" w:rsidP="00DD5EC0">
      <w:p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Sono ammesse solo </w:t>
      </w:r>
      <w:r w:rsidR="008B1357" w:rsidRPr="00CC1D2F">
        <w:rPr>
          <w:rFonts w:cs="Arial"/>
          <w:sz w:val="24"/>
          <w:szCs w:val="24"/>
        </w:rPr>
        <w:t>o</w:t>
      </w:r>
      <w:r w:rsidRPr="00CC1D2F">
        <w:rPr>
          <w:rFonts w:cs="Arial"/>
          <w:sz w:val="24"/>
          <w:szCs w:val="24"/>
        </w:rPr>
        <w:t>fferte in aumento rispe</w:t>
      </w:r>
      <w:r w:rsidR="008B1357" w:rsidRPr="00CC1D2F">
        <w:rPr>
          <w:rFonts w:cs="Arial"/>
          <w:sz w:val="24"/>
          <w:szCs w:val="24"/>
        </w:rPr>
        <w:t>t</w:t>
      </w:r>
      <w:r w:rsidRPr="00CC1D2F">
        <w:rPr>
          <w:rFonts w:cs="Arial"/>
          <w:sz w:val="24"/>
          <w:szCs w:val="24"/>
        </w:rPr>
        <w:t>to al canon</w:t>
      </w:r>
      <w:r w:rsidR="008B1357" w:rsidRPr="00CC1D2F">
        <w:rPr>
          <w:rFonts w:cs="Arial"/>
          <w:sz w:val="24"/>
          <w:szCs w:val="24"/>
        </w:rPr>
        <w:t>e</w:t>
      </w:r>
      <w:r w:rsidRPr="00CC1D2F">
        <w:rPr>
          <w:rFonts w:cs="Arial"/>
          <w:sz w:val="24"/>
          <w:szCs w:val="24"/>
        </w:rPr>
        <w:t xml:space="preserve"> fissat</w:t>
      </w:r>
      <w:r w:rsidR="008B1357" w:rsidRPr="00CC1D2F">
        <w:rPr>
          <w:rFonts w:cs="Arial"/>
          <w:sz w:val="24"/>
          <w:szCs w:val="24"/>
        </w:rPr>
        <w:t>o</w:t>
      </w:r>
      <w:r w:rsidRPr="00CC1D2F">
        <w:rPr>
          <w:rFonts w:cs="Arial"/>
          <w:sz w:val="24"/>
          <w:szCs w:val="24"/>
        </w:rPr>
        <w:t xml:space="preserve"> qua</w:t>
      </w:r>
      <w:r w:rsidR="008B1357" w:rsidRPr="00CC1D2F">
        <w:rPr>
          <w:rFonts w:cs="Arial"/>
          <w:sz w:val="24"/>
          <w:szCs w:val="24"/>
        </w:rPr>
        <w:t>l</w:t>
      </w:r>
      <w:r w:rsidRPr="00CC1D2F">
        <w:rPr>
          <w:rFonts w:cs="Arial"/>
          <w:sz w:val="24"/>
          <w:szCs w:val="24"/>
        </w:rPr>
        <w:t>e importo a base di gara.</w:t>
      </w:r>
    </w:p>
    <w:p w:rsidR="00540E7C" w:rsidRPr="00CC1D2F" w:rsidRDefault="00540E7C" w:rsidP="00DD5EC0">
      <w:p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Il suddetto canone di concessione </w:t>
      </w:r>
      <w:r w:rsidR="005E52FE" w:rsidRPr="00CC1D2F">
        <w:rPr>
          <w:rFonts w:cs="Arial"/>
          <w:sz w:val="24"/>
          <w:szCs w:val="24"/>
        </w:rPr>
        <w:t xml:space="preserve">potrà essere versato in </w:t>
      </w:r>
      <w:r w:rsidRPr="00CC1D2F">
        <w:rPr>
          <w:rFonts w:cs="Arial"/>
          <w:sz w:val="24"/>
          <w:szCs w:val="24"/>
        </w:rPr>
        <w:t>rate</w:t>
      </w:r>
      <w:r w:rsidR="005E52FE" w:rsidRPr="00CC1D2F">
        <w:rPr>
          <w:rFonts w:cs="Arial"/>
          <w:sz w:val="24"/>
          <w:szCs w:val="24"/>
        </w:rPr>
        <w:t xml:space="preserve"> anticipate trimestrali, quadrimestrali o semestrali ovvero in unica soluzione a partire dalla data di </w:t>
      </w:r>
      <w:r w:rsidRPr="00CC1D2F">
        <w:rPr>
          <w:rFonts w:cs="Arial"/>
          <w:sz w:val="24"/>
          <w:szCs w:val="24"/>
        </w:rPr>
        <w:t xml:space="preserve">sottoscrizione della convenzione; </w:t>
      </w:r>
    </w:p>
    <w:p w:rsidR="00E030EB" w:rsidRPr="00CC1D2F" w:rsidRDefault="00E030EB" w:rsidP="00DD5EC0">
      <w:p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5</w:t>
      </w:r>
      <w:r w:rsidR="008B1357" w:rsidRPr="00CC1D2F">
        <w:rPr>
          <w:rFonts w:cs="Arial"/>
          <w:b/>
          <w:sz w:val="24"/>
          <w:szCs w:val="24"/>
        </w:rPr>
        <w:t xml:space="preserve"> </w:t>
      </w:r>
      <w:r w:rsidR="00540E7C" w:rsidRPr="00CC1D2F">
        <w:rPr>
          <w:rFonts w:cs="Arial"/>
          <w:b/>
          <w:sz w:val="24"/>
          <w:szCs w:val="24"/>
        </w:rPr>
        <w:t>–</w:t>
      </w:r>
      <w:r w:rsidR="008B1357" w:rsidRPr="00CC1D2F">
        <w:rPr>
          <w:rFonts w:cs="Arial"/>
          <w:b/>
          <w:sz w:val="24"/>
          <w:szCs w:val="24"/>
        </w:rPr>
        <w:t xml:space="preserve"> </w:t>
      </w:r>
      <w:r w:rsidR="00F2636A" w:rsidRPr="00CC1D2F">
        <w:rPr>
          <w:rFonts w:cs="Arial"/>
          <w:b/>
          <w:sz w:val="24"/>
          <w:szCs w:val="24"/>
        </w:rPr>
        <w:t>CORRISPETTIVO</w:t>
      </w:r>
    </w:p>
    <w:p w:rsidR="00C74189" w:rsidRPr="00CC1D2F" w:rsidRDefault="00E030EB" w:rsidP="00F2636A">
      <w:pPr>
        <w:autoSpaceDE w:val="0"/>
        <w:autoSpaceDN w:val="0"/>
        <w:adjustRightInd w:val="0"/>
        <w:spacing w:before="1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A front</w:t>
      </w:r>
      <w:r w:rsidR="008B1357" w:rsidRPr="00CC1D2F">
        <w:rPr>
          <w:rFonts w:cs="Arial"/>
          <w:sz w:val="24"/>
          <w:szCs w:val="24"/>
        </w:rPr>
        <w:t>e</w:t>
      </w:r>
      <w:r w:rsidRPr="00CC1D2F">
        <w:rPr>
          <w:rFonts w:cs="Arial"/>
          <w:sz w:val="24"/>
          <w:szCs w:val="24"/>
        </w:rPr>
        <w:t xml:space="preserve"> dell'onere per la </w:t>
      </w:r>
      <w:r w:rsidR="008B1357" w:rsidRPr="00CC1D2F">
        <w:rPr>
          <w:rFonts w:cs="Arial"/>
          <w:sz w:val="24"/>
          <w:szCs w:val="24"/>
        </w:rPr>
        <w:t>g</w:t>
      </w:r>
      <w:r w:rsidRPr="00CC1D2F">
        <w:rPr>
          <w:rFonts w:cs="Arial"/>
          <w:sz w:val="24"/>
          <w:szCs w:val="24"/>
        </w:rPr>
        <w:t>estione de</w:t>
      </w:r>
      <w:r w:rsidR="008B1357" w:rsidRPr="00CC1D2F">
        <w:rPr>
          <w:rFonts w:cs="Arial"/>
          <w:sz w:val="24"/>
          <w:szCs w:val="24"/>
        </w:rPr>
        <w:t>l</w:t>
      </w:r>
      <w:r w:rsidR="00443066" w:rsidRPr="00CC1D2F">
        <w:rPr>
          <w:rFonts w:cs="Arial"/>
          <w:sz w:val="24"/>
          <w:szCs w:val="24"/>
        </w:rPr>
        <w:t xml:space="preserve">l’impianto sportivo, </w:t>
      </w:r>
      <w:r w:rsidR="00F2636A" w:rsidRPr="00CC1D2F">
        <w:rPr>
          <w:rFonts w:cs="Arial"/>
          <w:sz w:val="24"/>
          <w:szCs w:val="24"/>
        </w:rPr>
        <w:t xml:space="preserve"> a</w:t>
      </w:r>
      <w:r w:rsidR="00232B6E" w:rsidRPr="00CC1D2F">
        <w:rPr>
          <w:rFonts w:cs="Arial"/>
          <w:sz w:val="24"/>
          <w:szCs w:val="24"/>
        </w:rPr>
        <w:t xml:space="preserve">l Soggetto Gestore sarà riconosciuto il </w:t>
      </w:r>
      <w:r w:rsidR="00443066" w:rsidRPr="00CC1D2F">
        <w:rPr>
          <w:rFonts w:cs="Arial"/>
          <w:sz w:val="24"/>
          <w:szCs w:val="24"/>
        </w:rPr>
        <w:t xml:space="preserve">diritto di gestire </w:t>
      </w:r>
      <w:r w:rsidRPr="00CC1D2F">
        <w:rPr>
          <w:rFonts w:cs="Arial"/>
          <w:sz w:val="24"/>
          <w:szCs w:val="24"/>
        </w:rPr>
        <w:t>funzionalmen</w:t>
      </w:r>
      <w:r w:rsidR="008B1357" w:rsidRPr="00CC1D2F">
        <w:rPr>
          <w:rFonts w:cs="Arial"/>
          <w:sz w:val="24"/>
          <w:szCs w:val="24"/>
        </w:rPr>
        <w:t>t</w:t>
      </w:r>
      <w:r w:rsidRPr="00CC1D2F">
        <w:rPr>
          <w:rFonts w:cs="Arial"/>
          <w:sz w:val="24"/>
          <w:szCs w:val="24"/>
        </w:rPr>
        <w:t xml:space="preserve">e e di </w:t>
      </w:r>
      <w:r w:rsidR="00F2636A" w:rsidRPr="00CC1D2F">
        <w:rPr>
          <w:rFonts w:cs="Arial"/>
          <w:sz w:val="24"/>
          <w:szCs w:val="24"/>
        </w:rPr>
        <w:t>introitare i corrispettivi</w:t>
      </w:r>
      <w:r w:rsidRPr="00CC1D2F">
        <w:rPr>
          <w:rFonts w:cs="Arial"/>
          <w:sz w:val="24"/>
          <w:szCs w:val="24"/>
        </w:rPr>
        <w:t xml:space="preserve"> </w:t>
      </w:r>
      <w:r w:rsidR="00F2636A" w:rsidRPr="00CC1D2F">
        <w:rPr>
          <w:rFonts w:cs="Arial"/>
          <w:sz w:val="24"/>
          <w:szCs w:val="24"/>
        </w:rPr>
        <w:t>del</w:t>
      </w:r>
      <w:r w:rsidRPr="00CC1D2F">
        <w:rPr>
          <w:rFonts w:cs="Arial"/>
          <w:sz w:val="24"/>
          <w:szCs w:val="24"/>
        </w:rPr>
        <w:t>le Tari</w:t>
      </w:r>
      <w:r w:rsidR="008B1357" w:rsidRPr="00CC1D2F">
        <w:rPr>
          <w:rFonts w:cs="Arial"/>
          <w:sz w:val="24"/>
          <w:szCs w:val="24"/>
        </w:rPr>
        <w:t>f</w:t>
      </w:r>
      <w:r w:rsidR="00443066" w:rsidRPr="00CC1D2F">
        <w:rPr>
          <w:rFonts w:cs="Arial"/>
          <w:sz w:val="24"/>
          <w:szCs w:val="24"/>
        </w:rPr>
        <w:t xml:space="preserve">fe </w:t>
      </w:r>
      <w:r w:rsidR="00F2636A" w:rsidRPr="00CC1D2F">
        <w:rPr>
          <w:rFonts w:cs="Arial"/>
          <w:sz w:val="24"/>
          <w:szCs w:val="24"/>
        </w:rPr>
        <w:t xml:space="preserve">d’uso </w:t>
      </w:r>
      <w:r w:rsidR="00443066" w:rsidRPr="00CC1D2F">
        <w:rPr>
          <w:rFonts w:cs="Arial"/>
          <w:sz w:val="24"/>
          <w:szCs w:val="24"/>
        </w:rPr>
        <w:t xml:space="preserve">vigenti, </w:t>
      </w:r>
      <w:r w:rsidRPr="00CC1D2F">
        <w:rPr>
          <w:rFonts w:cs="Arial"/>
          <w:sz w:val="24"/>
          <w:szCs w:val="24"/>
        </w:rPr>
        <w:t xml:space="preserve">approvate con deliberazione </w:t>
      </w:r>
      <w:r w:rsidR="008B1357" w:rsidRPr="00CC1D2F">
        <w:rPr>
          <w:rFonts w:cs="Arial"/>
          <w:sz w:val="24"/>
          <w:szCs w:val="24"/>
        </w:rPr>
        <w:t xml:space="preserve">della Giunta Comunale </w:t>
      </w:r>
      <w:r w:rsidR="00C403C8">
        <w:rPr>
          <w:rFonts w:cs="Arial"/>
          <w:sz w:val="24"/>
          <w:szCs w:val="24"/>
        </w:rPr>
        <w:t xml:space="preserve">che potranno, </w:t>
      </w:r>
      <w:r w:rsidRPr="00CC1D2F">
        <w:rPr>
          <w:rFonts w:cs="Arial"/>
          <w:sz w:val="24"/>
          <w:szCs w:val="24"/>
        </w:rPr>
        <w:t>a</w:t>
      </w:r>
      <w:r w:rsidR="008B1357" w:rsidRPr="00CC1D2F">
        <w:rPr>
          <w:rFonts w:cs="Arial"/>
          <w:sz w:val="24"/>
          <w:szCs w:val="24"/>
        </w:rPr>
        <w:t>ll</w:t>
      </w:r>
      <w:r w:rsidRPr="00CC1D2F">
        <w:rPr>
          <w:rFonts w:cs="Arial"/>
          <w:sz w:val="24"/>
          <w:szCs w:val="24"/>
        </w:rPr>
        <w:t>'oc</w:t>
      </w:r>
      <w:r w:rsidR="008B1357" w:rsidRPr="00CC1D2F">
        <w:rPr>
          <w:rFonts w:cs="Arial"/>
          <w:sz w:val="24"/>
          <w:szCs w:val="24"/>
        </w:rPr>
        <w:t>c</w:t>
      </w:r>
      <w:r w:rsidRPr="00CC1D2F">
        <w:rPr>
          <w:rFonts w:cs="Arial"/>
          <w:sz w:val="24"/>
          <w:szCs w:val="24"/>
        </w:rPr>
        <w:t>or</w:t>
      </w:r>
      <w:r w:rsidR="008B1357" w:rsidRPr="00CC1D2F">
        <w:rPr>
          <w:rFonts w:cs="Arial"/>
          <w:sz w:val="24"/>
          <w:szCs w:val="24"/>
        </w:rPr>
        <w:t>r</w:t>
      </w:r>
      <w:r w:rsidR="00C403C8">
        <w:rPr>
          <w:rFonts w:cs="Arial"/>
          <w:sz w:val="24"/>
          <w:szCs w:val="24"/>
        </w:rPr>
        <w:t xml:space="preserve">enza, </w:t>
      </w:r>
      <w:r w:rsidRPr="00CC1D2F">
        <w:rPr>
          <w:rFonts w:cs="Arial"/>
          <w:sz w:val="24"/>
          <w:szCs w:val="24"/>
        </w:rPr>
        <w:t>essere modif</w:t>
      </w:r>
      <w:r w:rsidR="008B1357" w:rsidRPr="00CC1D2F">
        <w:rPr>
          <w:rFonts w:cs="Arial"/>
          <w:sz w:val="24"/>
          <w:szCs w:val="24"/>
        </w:rPr>
        <w:t>i</w:t>
      </w:r>
      <w:r w:rsidRPr="00CC1D2F">
        <w:rPr>
          <w:rFonts w:cs="Arial"/>
          <w:sz w:val="24"/>
          <w:szCs w:val="24"/>
        </w:rPr>
        <w:t xml:space="preserve">cate, qualora le esigenze </w:t>
      </w:r>
      <w:r w:rsidR="002C3646" w:rsidRPr="00CC1D2F">
        <w:rPr>
          <w:rFonts w:cs="Arial"/>
          <w:sz w:val="24"/>
          <w:szCs w:val="24"/>
        </w:rPr>
        <w:t>gestionali</w:t>
      </w:r>
      <w:r w:rsidR="00232B6E" w:rsidRPr="00CC1D2F">
        <w:rPr>
          <w:rFonts w:cs="Arial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lo renderanno necessar</w:t>
      </w:r>
      <w:r w:rsidR="008B1357" w:rsidRPr="00CC1D2F">
        <w:rPr>
          <w:rFonts w:cs="Arial"/>
          <w:sz w:val="24"/>
          <w:szCs w:val="24"/>
        </w:rPr>
        <w:t>i</w:t>
      </w:r>
      <w:r w:rsidR="00C403C8">
        <w:rPr>
          <w:rFonts w:cs="Arial"/>
          <w:sz w:val="24"/>
          <w:szCs w:val="24"/>
        </w:rPr>
        <w:t>o ovvero previa richiesta motivata del gestore.</w:t>
      </w:r>
    </w:p>
    <w:p w:rsidR="009D7DE3" w:rsidRPr="00CC1D2F" w:rsidRDefault="00E030EB" w:rsidP="00DD5EC0">
      <w:pPr>
        <w:autoSpaceDE w:val="0"/>
        <w:autoSpaceDN w:val="0"/>
        <w:adjustRightInd w:val="0"/>
        <w:spacing w:before="2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lastRenderedPageBreak/>
        <w:t>L'Amm</w:t>
      </w:r>
      <w:r w:rsidR="008B1357" w:rsidRPr="00CC1D2F">
        <w:rPr>
          <w:rFonts w:cs="Arial"/>
          <w:sz w:val="24"/>
          <w:szCs w:val="24"/>
        </w:rPr>
        <w:t>i</w:t>
      </w:r>
      <w:r w:rsidRPr="00CC1D2F">
        <w:rPr>
          <w:rFonts w:cs="Arial"/>
          <w:sz w:val="24"/>
          <w:szCs w:val="24"/>
        </w:rPr>
        <w:t>nistrazione comunale si rise</w:t>
      </w:r>
      <w:r w:rsidR="009D7DE3" w:rsidRPr="00CC1D2F">
        <w:rPr>
          <w:rFonts w:cs="Arial"/>
          <w:sz w:val="24"/>
          <w:szCs w:val="24"/>
        </w:rPr>
        <w:t>rv</w:t>
      </w:r>
      <w:r w:rsidRPr="00CC1D2F">
        <w:rPr>
          <w:rFonts w:cs="Arial"/>
          <w:sz w:val="24"/>
          <w:szCs w:val="24"/>
        </w:rPr>
        <w:t>a il diritto di ne</w:t>
      </w:r>
      <w:r w:rsidR="009D7DE3" w:rsidRPr="00CC1D2F">
        <w:rPr>
          <w:rFonts w:cs="Arial"/>
          <w:sz w:val="24"/>
          <w:szCs w:val="24"/>
        </w:rPr>
        <w:t>g</w:t>
      </w:r>
      <w:r w:rsidRPr="00CC1D2F">
        <w:rPr>
          <w:rFonts w:cs="Arial"/>
          <w:sz w:val="24"/>
          <w:szCs w:val="24"/>
        </w:rPr>
        <w:t xml:space="preserve">oziare </w:t>
      </w:r>
      <w:r w:rsidR="009D7DE3" w:rsidRPr="00CC1D2F">
        <w:rPr>
          <w:rFonts w:cs="Arial"/>
          <w:sz w:val="24"/>
          <w:szCs w:val="24"/>
        </w:rPr>
        <w:t>l</w:t>
      </w:r>
      <w:r w:rsidRPr="00CC1D2F">
        <w:rPr>
          <w:rFonts w:cs="Arial"/>
          <w:sz w:val="24"/>
          <w:szCs w:val="24"/>
        </w:rPr>
        <w:t>'even</w:t>
      </w:r>
      <w:r w:rsidR="009D7DE3" w:rsidRPr="00CC1D2F">
        <w:rPr>
          <w:rFonts w:cs="Arial"/>
          <w:sz w:val="24"/>
          <w:szCs w:val="24"/>
        </w:rPr>
        <w:t>t</w:t>
      </w:r>
      <w:r w:rsidR="00232B6E" w:rsidRPr="00CC1D2F">
        <w:rPr>
          <w:rFonts w:cs="Arial"/>
          <w:sz w:val="24"/>
          <w:szCs w:val="24"/>
        </w:rPr>
        <w:t xml:space="preserve">uale </w:t>
      </w:r>
      <w:r w:rsidR="00C403C8">
        <w:rPr>
          <w:rFonts w:cs="Arial"/>
          <w:sz w:val="24"/>
          <w:szCs w:val="24"/>
        </w:rPr>
        <w:t xml:space="preserve">variazione </w:t>
      </w:r>
      <w:r w:rsidR="00232B6E" w:rsidRPr="00CC1D2F">
        <w:rPr>
          <w:rFonts w:cs="Arial"/>
          <w:sz w:val="24"/>
          <w:szCs w:val="24"/>
        </w:rPr>
        <w:t xml:space="preserve">delle </w:t>
      </w:r>
      <w:r w:rsidRPr="00CC1D2F">
        <w:rPr>
          <w:rFonts w:cs="Arial"/>
          <w:sz w:val="24"/>
          <w:szCs w:val="24"/>
        </w:rPr>
        <w:t>tariffe,</w:t>
      </w:r>
      <w:r w:rsidR="009D7DE3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qualora quelle pr</w:t>
      </w:r>
      <w:r w:rsidR="009D7DE3" w:rsidRPr="00CC1D2F">
        <w:rPr>
          <w:rFonts w:cs="Arial"/>
          <w:sz w:val="24"/>
          <w:szCs w:val="24"/>
        </w:rPr>
        <w:t>o</w:t>
      </w:r>
      <w:r w:rsidRPr="00CC1D2F">
        <w:rPr>
          <w:rFonts w:cs="Arial"/>
          <w:sz w:val="24"/>
          <w:szCs w:val="24"/>
        </w:rPr>
        <w:t>po</w:t>
      </w:r>
      <w:r w:rsidR="009D7DE3" w:rsidRPr="00CC1D2F">
        <w:rPr>
          <w:rFonts w:cs="Arial"/>
          <w:sz w:val="24"/>
          <w:szCs w:val="24"/>
        </w:rPr>
        <w:t>s</w:t>
      </w:r>
      <w:r w:rsidRPr="00CC1D2F">
        <w:rPr>
          <w:rFonts w:cs="Arial"/>
          <w:sz w:val="24"/>
          <w:szCs w:val="24"/>
        </w:rPr>
        <w:t>te dal co</w:t>
      </w:r>
      <w:r w:rsidR="009D7DE3" w:rsidRPr="00CC1D2F">
        <w:rPr>
          <w:rFonts w:cs="Arial"/>
          <w:sz w:val="24"/>
          <w:szCs w:val="24"/>
        </w:rPr>
        <w:t xml:space="preserve">ncorrente venissero </w:t>
      </w:r>
      <w:r w:rsidRPr="00CC1D2F">
        <w:rPr>
          <w:rFonts w:cs="Arial"/>
          <w:sz w:val="24"/>
          <w:szCs w:val="24"/>
        </w:rPr>
        <w:t>considerate ingiustificatamente esose.</w:t>
      </w:r>
    </w:p>
    <w:p w:rsidR="009D7DE3" w:rsidRPr="00CC1D2F" w:rsidRDefault="00D6666C" w:rsidP="00DD5EC0">
      <w:pPr>
        <w:autoSpaceDE w:val="0"/>
        <w:autoSpaceDN w:val="0"/>
        <w:adjustRightInd w:val="0"/>
        <w:spacing w:before="2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E' data, al gestore, </w:t>
      </w:r>
      <w:r w:rsidR="009D7DE3" w:rsidRPr="00CC1D2F">
        <w:rPr>
          <w:rFonts w:cs="Arial"/>
          <w:sz w:val="24"/>
          <w:szCs w:val="24"/>
        </w:rPr>
        <w:t>l</w:t>
      </w:r>
      <w:r w:rsidR="00E030EB" w:rsidRPr="00CC1D2F">
        <w:rPr>
          <w:rFonts w:cs="Arial"/>
          <w:sz w:val="24"/>
          <w:szCs w:val="24"/>
        </w:rPr>
        <w:t>a possibil</w:t>
      </w:r>
      <w:r w:rsidR="009D7DE3" w:rsidRPr="00CC1D2F">
        <w:rPr>
          <w:rFonts w:cs="Arial"/>
          <w:sz w:val="24"/>
          <w:szCs w:val="24"/>
        </w:rPr>
        <w:t>ità</w:t>
      </w:r>
      <w:r w:rsidR="00E030EB" w:rsidRPr="00CC1D2F">
        <w:rPr>
          <w:rFonts w:cs="Arial"/>
          <w:sz w:val="24"/>
          <w:szCs w:val="24"/>
        </w:rPr>
        <w:t xml:space="preserve"> di stipular</w:t>
      </w:r>
      <w:r w:rsidR="002C3646" w:rsidRPr="00CC1D2F">
        <w:rPr>
          <w:rFonts w:cs="Arial"/>
          <w:sz w:val="24"/>
          <w:szCs w:val="24"/>
        </w:rPr>
        <w:t>e contratti di sponsorizzazione</w:t>
      </w:r>
      <w:r w:rsidR="00E030EB" w:rsidRPr="00CC1D2F">
        <w:rPr>
          <w:rFonts w:cs="Arial"/>
          <w:sz w:val="24"/>
          <w:szCs w:val="24"/>
        </w:rPr>
        <w:t>, nell'ambito</w:t>
      </w:r>
      <w:r w:rsidR="009D7DE3" w:rsidRPr="00CC1D2F">
        <w:rPr>
          <w:rFonts w:cs="Times New Roman"/>
          <w:sz w:val="24"/>
          <w:szCs w:val="24"/>
        </w:rPr>
        <w:t xml:space="preserve"> </w:t>
      </w:r>
      <w:r w:rsidR="00E030EB" w:rsidRPr="00CC1D2F">
        <w:rPr>
          <w:rFonts w:cs="Arial"/>
          <w:sz w:val="24"/>
          <w:szCs w:val="24"/>
        </w:rPr>
        <w:t>dell'im</w:t>
      </w:r>
      <w:r w:rsidR="009D7DE3" w:rsidRPr="00CC1D2F">
        <w:rPr>
          <w:rFonts w:cs="Arial"/>
          <w:sz w:val="24"/>
          <w:szCs w:val="24"/>
        </w:rPr>
        <w:t>mob</w:t>
      </w:r>
      <w:r w:rsidR="00E030EB" w:rsidRPr="00CC1D2F">
        <w:rPr>
          <w:rFonts w:cs="Arial"/>
          <w:sz w:val="24"/>
          <w:szCs w:val="24"/>
        </w:rPr>
        <w:t xml:space="preserve">ile </w:t>
      </w:r>
      <w:r w:rsidR="009D7DE3" w:rsidRPr="00CC1D2F">
        <w:rPr>
          <w:rFonts w:cs="Arial"/>
          <w:sz w:val="24"/>
          <w:szCs w:val="24"/>
        </w:rPr>
        <w:t>e</w:t>
      </w:r>
      <w:r w:rsidR="00E030EB" w:rsidRPr="00CC1D2F">
        <w:rPr>
          <w:rFonts w:cs="Arial"/>
          <w:sz w:val="24"/>
          <w:szCs w:val="24"/>
        </w:rPr>
        <w:t xml:space="preserve"> delle aree di pertinenza in con</w:t>
      </w:r>
      <w:r w:rsidR="009D7DE3" w:rsidRPr="00CC1D2F">
        <w:rPr>
          <w:rFonts w:cs="Arial"/>
          <w:sz w:val="24"/>
          <w:szCs w:val="24"/>
        </w:rPr>
        <w:t>c</w:t>
      </w:r>
      <w:r w:rsidR="00E030EB" w:rsidRPr="00CC1D2F">
        <w:rPr>
          <w:rFonts w:cs="Arial"/>
          <w:sz w:val="24"/>
          <w:szCs w:val="24"/>
        </w:rPr>
        <w:t>essione.</w:t>
      </w:r>
    </w:p>
    <w:p w:rsidR="00DD5EC0" w:rsidRPr="00CC1D2F" w:rsidRDefault="00D6666C" w:rsidP="00F2636A">
      <w:pPr>
        <w:autoSpaceDE w:val="0"/>
        <w:autoSpaceDN w:val="0"/>
        <w:adjustRightInd w:val="0"/>
        <w:spacing w:before="2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E’data altresì, </w:t>
      </w:r>
      <w:r w:rsidR="00C403C8">
        <w:rPr>
          <w:rFonts w:cs="Arial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 xml:space="preserve">al gestore la facoltà di svolgere negli spazi dati in </w:t>
      </w:r>
      <w:r w:rsidR="00F2636A" w:rsidRPr="00CC1D2F">
        <w:rPr>
          <w:rFonts w:cs="Arial"/>
          <w:sz w:val="24"/>
          <w:szCs w:val="24"/>
        </w:rPr>
        <w:t>convenzione</w:t>
      </w:r>
      <w:r w:rsidRPr="00CC1D2F">
        <w:rPr>
          <w:rFonts w:cs="Arial"/>
          <w:sz w:val="24"/>
          <w:szCs w:val="24"/>
        </w:rPr>
        <w:t xml:space="preserve"> attività accessorie e collegate all' attività espletata</w:t>
      </w:r>
      <w:r w:rsidR="00F2636A" w:rsidRPr="00CC1D2F">
        <w:rPr>
          <w:rFonts w:cs="Arial"/>
          <w:sz w:val="24"/>
          <w:szCs w:val="24"/>
        </w:rPr>
        <w:t xml:space="preserve"> (punto ristoro, eventi sportivi e culturali,  intrattenimento, ecc</w:t>
      </w:r>
      <w:r w:rsidRPr="00CC1D2F">
        <w:rPr>
          <w:rFonts w:cs="Arial"/>
          <w:sz w:val="24"/>
          <w:szCs w:val="24"/>
        </w:rPr>
        <w:t>.</w:t>
      </w:r>
      <w:r w:rsidR="00F2636A" w:rsidRPr="00CC1D2F">
        <w:rPr>
          <w:rFonts w:cs="Arial"/>
          <w:sz w:val="24"/>
          <w:szCs w:val="24"/>
        </w:rPr>
        <w:t>)</w:t>
      </w:r>
      <w:r w:rsidRPr="00CC1D2F">
        <w:rPr>
          <w:rFonts w:cs="Arial"/>
          <w:sz w:val="24"/>
          <w:szCs w:val="24"/>
        </w:rPr>
        <w:t xml:space="preserve"> Tali attività, </w:t>
      </w:r>
      <w:r w:rsidR="00F2636A" w:rsidRPr="00CC1D2F">
        <w:rPr>
          <w:rFonts w:cs="Arial"/>
          <w:sz w:val="24"/>
          <w:szCs w:val="24"/>
        </w:rPr>
        <w:t>potranno essere svolte nel rispetto delle</w:t>
      </w:r>
      <w:r w:rsidRPr="00CC1D2F">
        <w:rPr>
          <w:rFonts w:cs="Arial"/>
          <w:sz w:val="24"/>
          <w:szCs w:val="24"/>
        </w:rPr>
        <w:t xml:space="preserve"> vigent</w:t>
      </w:r>
      <w:r w:rsidR="00F2636A" w:rsidRPr="00CC1D2F">
        <w:rPr>
          <w:rFonts w:cs="Arial"/>
          <w:sz w:val="24"/>
          <w:szCs w:val="24"/>
        </w:rPr>
        <w:t>i</w:t>
      </w:r>
      <w:r w:rsidRPr="00CC1D2F">
        <w:rPr>
          <w:rFonts w:cs="Arial"/>
          <w:sz w:val="24"/>
          <w:szCs w:val="24"/>
        </w:rPr>
        <w:t xml:space="preserve"> disciplin</w:t>
      </w:r>
      <w:r w:rsidR="00F2636A" w:rsidRPr="00CC1D2F">
        <w:rPr>
          <w:rFonts w:cs="Arial"/>
          <w:sz w:val="24"/>
          <w:szCs w:val="24"/>
        </w:rPr>
        <w:t xml:space="preserve">e di settore </w:t>
      </w:r>
      <w:r w:rsidRPr="00CC1D2F">
        <w:rPr>
          <w:rFonts w:cs="Arial"/>
          <w:sz w:val="24"/>
          <w:szCs w:val="24"/>
        </w:rPr>
        <w:t xml:space="preserve">ed espressamente autorizzati </w:t>
      </w:r>
      <w:r w:rsidR="00F2636A" w:rsidRPr="00CC1D2F">
        <w:rPr>
          <w:rFonts w:cs="Arial"/>
          <w:sz w:val="24"/>
          <w:szCs w:val="24"/>
        </w:rPr>
        <w:t>dal Comune</w:t>
      </w:r>
      <w:r w:rsidRPr="00CC1D2F">
        <w:rPr>
          <w:rFonts w:cs="Arial"/>
          <w:sz w:val="24"/>
          <w:szCs w:val="24"/>
        </w:rPr>
        <w:t xml:space="preserve">. </w:t>
      </w:r>
      <w:r w:rsidR="00F2636A" w:rsidRPr="00CC1D2F">
        <w:rPr>
          <w:rFonts w:cs="Arial"/>
          <w:sz w:val="24"/>
          <w:szCs w:val="24"/>
        </w:rPr>
        <w:t xml:space="preserve">        </w:t>
      </w:r>
    </w:p>
    <w:p w:rsidR="00AE61E8" w:rsidRPr="00CC1D2F" w:rsidRDefault="00AE61E8" w:rsidP="00AE61E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20" w:after="0" w:line="240" w:lineRule="auto"/>
        <w:ind w:left="426"/>
        <w:jc w:val="both"/>
        <w:rPr>
          <w:rFonts w:cs="Arial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OBBLIGHI DEL GESTORE</w:t>
      </w:r>
    </w:p>
    <w:p w:rsidR="00AE61E8" w:rsidRPr="00CC1D2F" w:rsidRDefault="00AE61E8" w:rsidP="00DD5EC0">
      <w:pPr>
        <w:autoSpaceDE w:val="0"/>
        <w:autoSpaceDN w:val="0"/>
        <w:adjustRightInd w:val="0"/>
        <w:spacing w:before="2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Il Gestore d</w:t>
      </w:r>
      <w:r w:rsidR="00DD5EC0" w:rsidRPr="00CC1D2F">
        <w:rPr>
          <w:rFonts w:cs="Arial"/>
          <w:sz w:val="24"/>
          <w:szCs w:val="24"/>
        </w:rPr>
        <w:t xml:space="preserve">eve </w:t>
      </w:r>
      <w:r w:rsidRPr="00CC1D2F">
        <w:rPr>
          <w:rFonts w:cs="Arial"/>
          <w:sz w:val="24"/>
          <w:szCs w:val="24"/>
        </w:rPr>
        <w:t>provvedere: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2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all'apertura</w:t>
      </w:r>
      <w:r w:rsidR="00EC0243" w:rsidRPr="00CC1D2F">
        <w:rPr>
          <w:rFonts w:cs="Arial"/>
          <w:sz w:val="24"/>
          <w:szCs w:val="24"/>
        </w:rPr>
        <w:t xml:space="preserve">, </w:t>
      </w:r>
      <w:r w:rsidR="00232B6E" w:rsidRPr="00CC1D2F">
        <w:rPr>
          <w:rFonts w:cs="Arial"/>
          <w:sz w:val="24"/>
          <w:szCs w:val="24"/>
        </w:rPr>
        <w:t xml:space="preserve">alla chiusura dell'impianto e </w:t>
      </w:r>
      <w:r w:rsidRPr="00CC1D2F">
        <w:rPr>
          <w:rFonts w:cs="Arial"/>
          <w:sz w:val="24"/>
          <w:szCs w:val="24"/>
        </w:rPr>
        <w:t xml:space="preserve">alla pulizia </w:t>
      </w:r>
      <w:r w:rsidR="00232B6E" w:rsidRPr="00CC1D2F">
        <w:rPr>
          <w:rFonts w:cs="Arial"/>
          <w:sz w:val="24"/>
          <w:szCs w:val="24"/>
        </w:rPr>
        <w:t>delle aree in concessione;</w:t>
      </w:r>
      <w:r w:rsidRPr="00CC1D2F">
        <w:rPr>
          <w:rFonts w:cs="Arial"/>
          <w:sz w:val="24"/>
          <w:szCs w:val="24"/>
        </w:rPr>
        <w:t xml:space="preserve"> </w:t>
      </w:r>
      <w:r w:rsidR="00232B6E" w:rsidRPr="00CC1D2F">
        <w:rPr>
          <w:rFonts w:cs="Arial"/>
          <w:sz w:val="24"/>
          <w:szCs w:val="24"/>
        </w:rPr>
        <w:t xml:space="preserve"> 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2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alla custodia </w:t>
      </w:r>
      <w:r w:rsidR="00EC0243" w:rsidRPr="00CC1D2F">
        <w:rPr>
          <w:rFonts w:cs="Arial"/>
          <w:sz w:val="24"/>
          <w:szCs w:val="24"/>
        </w:rPr>
        <w:t>e guardiania anche notturna</w:t>
      </w:r>
      <w:r w:rsidRPr="00CC1D2F">
        <w:rPr>
          <w:rFonts w:cs="Arial"/>
          <w:sz w:val="24"/>
          <w:szCs w:val="24"/>
        </w:rPr>
        <w:t>, atta ad assicurare la normale e corretta fruizione da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parte degli utilizzatori e di eventuale pubblico.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al puntuale pagamento di tutte le utenze  (energia elettrica, metano, acqua e telefoniche) assumendo l’onere delle volturazioni di tutti i contatori e quelli derivanti dai consumi;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2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alla manutenzione ordinaria della struttura in modo da garantire la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normale funzionalità ed il buono stato di conservazione, s</w:t>
      </w:r>
      <w:r w:rsidR="00F2636A" w:rsidRPr="00CC1D2F">
        <w:rPr>
          <w:rFonts w:cs="Arial"/>
          <w:sz w:val="24"/>
          <w:szCs w:val="24"/>
        </w:rPr>
        <w:t xml:space="preserve">alvo la normale usura del tempo, nel rispetto </w:t>
      </w:r>
      <w:r w:rsidR="003F5553" w:rsidRPr="00CC1D2F">
        <w:rPr>
          <w:rFonts w:cs="Arial"/>
          <w:sz w:val="24"/>
          <w:szCs w:val="24"/>
        </w:rPr>
        <w:t>di apposito piano di manutenzione da presentare annualmente al Comune;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alla gestione e manutenzione di tutti gli impianti tecnologici (elettrici, termoidraulici di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riscaldamento) nel rispetto della normativa di riferimento in materia;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alla riparazione dei danni prodotti agli impianti da terzi o da propri dipendenti, salvo rivalsa verso</w:t>
      </w:r>
      <w:r w:rsidR="003F5553" w:rsidRPr="00CC1D2F">
        <w:rPr>
          <w:rFonts w:cs="Arial"/>
          <w:sz w:val="24"/>
          <w:szCs w:val="24"/>
        </w:rPr>
        <w:t xml:space="preserve"> i</w:t>
      </w:r>
      <w:r w:rsidRPr="00CC1D2F">
        <w:rPr>
          <w:rFonts w:cs="Arial"/>
          <w:sz w:val="24"/>
          <w:szCs w:val="24"/>
        </w:rPr>
        <w:t xml:space="preserve"> responsabili;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alla vigilanza sul corretto utilizzo delle strutture segnalando immediatamente al Comune eventuali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danni o semplici negligenze addebitabili all'utente autorizzato;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ad accertare il possesso da parte degli utilizzatori </w:t>
      </w:r>
      <w:r w:rsidR="00232B6E" w:rsidRPr="00CC1D2F">
        <w:rPr>
          <w:rFonts w:cs="Arial"/>
          <w:sz w:val="24"/>
          <w:szCs w:val="24"/>
        </w:rPr>
        <w:t>dei requisiti necessari</w:t>
      </w:r>
      <w:r w:rsidR="002D5B9B" w:rsidRPr="00CC1D2F">
        <w:rPr>
          <w:rFonts w:cs="Arial"/>
          <w:sz w:val="24"/>
          <w:szCs w:val="24"/>
        </w:rPr>
        <w:t xml:space="preserve">, comprese </w:t>
      </w:r>
      <w:r w:rsidR="00232B6E" w:rsidRPr="00CC1D2F">
        <w:rPr>
          <w:rFonts w:cs="Arial"/>
          <w:sz w:val="24"/>
          <w:szCs w:val="24"/>
        </w:rPr>
        <w:t>le garanzie assicurative</w:t>
      </w:r>
      <w:r w:rsidR="003F5553" w:rsidRPr="00CC1D2F">
        <w:rPr>
          <w:rFonts w:cs="Arial"/>
          <w:sz w:val="24"/>
          <w:szCs w:val="24"/>
        </w:rPr>
        <w:t>, le certificazioni medico-sanitarie di abilitazione alla pratica sportiva;</w:t>
      </w:r>
      <w:r w:rsidR="002D5B9B" w:rsidRPr="00CC1D2F">
        <w:rPr>
          <w:rFonts w:cs="Arial"/>
          <w:sz w:val="24"/>
          <w:szCs w:val="24"/>
        </w:rPr>
        <w:t xml:space="preserve"> 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Times New Roman"/>
          <w:sz w:val="24"/>
          <w:szCs w:val="24"/>
        </w:rPr>
        <w:t>a</w:t>
      </w:r>
      <w:r w:rsidRPr="00CC1D2F">
        <w:rPr>
          <w:rFonts w:cs="Arial"/>
          <w:sz w:val="24"/>
          <w:szCs w:val="24"/>
        </w:rPr>
        <w:t>ll'applicazione ed il rispetto delle disposizioni contenute nella legge regionale n. 33 del dicembre 2005 recante "Norme per lo sviluppo dello sport per tutti";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al rispetto di tutte le norme di sicurezza, di igiene, dei regolamenti comunali e delle disposizioni di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legge in materia, applicabili e compatibili can la natura dell'impianto;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all'adempimento degli oneri previsti dal D.M. 18.03.1996 "Norme di sicurezza per la costruzione e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I'esercizio degli impianti sportivi" e successive modificazioni ed integrazioni.</w:t>
      </w:r>
    </w:p>
    <w:p w:rsidR="00AE61E8" w:rsidRPr="00CC1D2F" w:rsidRDefault="00AE61E8" w:rsidP="00AE61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uto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Fermo restando ogni impegno derivante dall'attività ufficiale e comunque nel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rispetto, per quanto possibile, delle esigenze di utilizzo del Gestore, I'Amministrazione Comunale si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riserva la possibilità di utilizzare I'impianto per proprie iniziative ed eventi compatibilmente con le attività programmate  nell'impianto. In tali occasioni la custodia e la pulizia degli impianti rimangono comunque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a carico del concessionario.</w:t>
      </w:r>
    </w:p>
    <w:p w:rsidR="00CC1D2F" w:rsidRPr="00CC1D2F" w:rsidRDefault="00CC1D2F" w:rsidP="00CC1D2F">
      <w:pPr>
        <w:autoSpaceDE w:val="0"/>
        <w:autoSpaceDN w:val="0"/>
        <w:adjustRightInd w:val="0"/>
        <w:spacing w:after="0" w:line="240" w:lineRule="auto"/>
        <w:ind w:left="230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Sono altresì a carico del Gestore tutti gli oneri compresi nel servizio di sorveglianza dell'intero</w:t>
      </w:r>
      <w:r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Complesso. In ogni caso, della mancata o carente sorveglianza e delle eventuali conseguenze, risponde esclusivamente il Gestore  medesimo.</w:t>
      </w:r>
    </w:p>
    <w:p w:rsidR="00DD5EC0" w:rsidRPr="00CC1D2F" w:rsidRDefault="00E030EB" w:rsidP="001F1585">
      <w:pPr>
        <w:autoSpaceDE w:val="0"/>
        <w:autoSpaceDN w:val="0"/>
        <w:adjustRightInd w:val="0"/>
        <w:spacing w:before="20" w:after="0" w:line="240" w:lineRule="auto"/>
        <w:ind w:left="230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Al</w:t>
      </w:r>
      <w:r w:rsidR="009D7DE3" w:rsidRPr="00CC1D2F">
        <w:rPr>
          <w:rFonts w:cs="Arial"/>
          <w:sz w:val="24"/>
          <w:szCs w:val="24"/>
        </w:rPr>
        <w:t>l</w:t>
      </w:r>
      <w:r w:rsidRPr="00CC1D2F">
        <w:rPr>
          <w:rFonts w:cs="Arial"/>
          <w:sz w:val="24"/>
          <w:szCs w:val="24"/>
        </w:rPr>
        <w:t>a scadenza dell'affidame</w:t>
      </w:r>
      <w:r w:rsidR="009D7DE3" w:rsidRPr="00CC1D2F">
        <w:rPr>
          <w:rFonts w:cs="Arial"/>
          <w:sz w:val="24"/>
          <w:szCs w:val="24"/>
        </w:rPr>
        <w:t>n</w:t>
      </w:r>
      <w:r w:rsidRPr="00CC1D2F">
        <w:rPr>
          <w:rFonts w:cs="Arial"/>
          <w:sz w:val="24"/>
          <w:szCs w:val="24"/>
        </w:rPr>
        <w:t>to I'impianto dovr</w:t>
      </w:r>
      <w:r w:rsidR="009D7DE3" w:rsidRPr="00CC1D2F">
        <w:rPr>
          <w:rFonts w:cs="Arial"/>
          <w:sz w:val="24"/>
          <w:szCs w:val="24"/>
        </w:rPr>
        <w:t>à</w:t>
      </w:r>
      <w:r w:rsidRPr="00CC1D2F">
        <w:rPr>
          <w:rFonts w:cs="Arial"/>
          <w:sz w:val="24"/>
          <w:szCs w:val="24"/>
        </w:rPr>
        <w:t xml:space="preserve"> essere resti</w:t>
      </w:r>
      <w:r w:rsidR="009D7DE3" w:rsidRPr="00CC1D2F">
        <w:rPr>
          <w:rFonts w:cs="Arial"/>
          <w:sz w:val="24"/>
          <w:szCs w:val="24"/>
        </w:rPr>
        <w:t>tu</w:t>
      </w:r>
      <w:r w:rsidRPr="00CC1D2F">
        <w:rPr>
          <w:rFonts w:cs="Arial"/>
          <w:sz w:val="24"/>
          <w:szCs w:val="24"/>
        </w:rPr>
        <w:t>ito in buone condizion</w:t>
      </w:r>
      <w:r w:rsidR="009D7DE3" w:rsidRPr="00CC1D2F">
        <w:rPr>
          <w:rFonts w:cs="Arial"/>
          <w:sz w:val="24"/>
          <w:szCs w:val="24"/>
        </w:rPr>
        <w:t>i</w:t>
      </w:r>
      <w:r w:rsidR="006D459E" w:rsidRPr="00CC1D2F">
        <w:rPr>
          <w:rFonts w:cs="Arial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salvo il norma</w:t>
      </w:r>
      <w:r w:rsidR="009D7DE3" w:rsidRPr="00CC1D2F">
        <w:rPr>
          <w:rFonts w:cs="Arial"/>
          <w:sz w:val="24"/>
          <w:szCs w:val="24"/>
        </w:rPr>
        <w:t>l</w:t>
      </w:r>
      <w:r w:rsidRPr="00CC1D2F">
        <w:rPr>
          <w:rFonts w:cs="Arial"/>
          <w:sz w:val="24"/>
          <w:szCs w:val="24"/>
        </w:rPr>
        <w:t>e</w:t>
      </w:r>
      <w:r w:rsidR="009D7DE3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deterioramento dovu</w:t>
      </w:r>
      <w:r w:rsidR="009D7DE3" w:rsidRPr="00CC1D2F">
        <w:rPr>
          <w:rFonts w:cs="Arial"/>
          <w:sz w:val="24"/>
          <w:szCs w:val="24"/>
        </w:rPr>
        <w:t>to</w:t>
      </w:r>
      <w:r w:rsidRPr="00CC1D2F">
        <w:rPr>
          <w:rFonts w:cs="Arial"/>
          <w:sz w:val="24"/>
          <w:szCs w:val="24"/>
        </w:rPr>
        <w:t xml:space="preserve"> a</w:t>
      </w:r>
      <w:r w:rsidR="009D7DE3" w:rsidRPr="00CC1D2F">
        <w:rPr>
          <w:rFonts w:cs="Arial"/>
          <w:sz w:val="24"/>
          <w:szCs w:val="24"/>
        </w:rPr>
        <w:t>l</w:t>
      </w:r>
      <w:r w:rsidRPr="00CC1D2F">
        <w:rPr>
          <w:rFonts w:cs="Arial"/>
          <w:sz w:val="24"/>
          <w:szCs w:val="24"/>
        </w:rPr>
        <w:t xml:space="preserve"> corretto </w:t>
      </w:r>
      <w:r w:rsidR="009D7DE3" w:rsidRPr="00CC1D2F">
        <w:rPr>
          <w:rFonts w:cs="Arial"/>
          <w:sz w:val="24"/>
          <w:szCs w:val="24"/>
        </w:rPr>
        <w:t>uso</w:t>
      </w:r>
      <w:r w:rsidRPr="00CC1D2F">
        <w:rPr>
          <w:rFonts w:cs="Arial"/>
          <w:sz w:val="24"/>
          <w:szCs w:val="24"/>
        </w:rPr>
        <w:t xml:space="preserve"> e</w:t>
      </w:r>
      <w:r w:rsidR="009D7DE3" w:rsidRPr="00CC1D2F">
        <w:rPr>
          <w:rFonts w:cs="Arial"/>
          <w:sz w:val="24"/>
          <w:szCs w:val="24"/>
        </w:rPr>
        <w:t>d</w:t>
      </w:r>
      <w:r w:rsidRPr="00CC1D2F">
        <w:rPr>
          <w:rFonts w:cs="Arial"/>
          <w:sz w:val="24"/>
          <w:szCs w:val="24"/>
        </w:rPr>
        <w:t xml:space="preserve"> al</w:t>
      </w:r>
      <w:r w:rsidR="009D7DE3" w:rsidRPr="00CC1D2F">
        <w:rPr>
          <w:rFonts w:cs="Arial"/>
          <w:sz w:val="24"/>
          <w:szCs w:val="24"/>
        </w:rPr>
        <w:t xml:space="preserve">la vetustà, pertanto il </w:t>
      </w:r>
      <w:r w:rsidR="006D459E" w:rsidRPr="00CC1D2F">
        <w:rPr>
          <w:rFonts w:cs="Arial"/>
          <w:sz w:val="24"/>
          <w:szCs w:val="24"/>
        </w:rPr>
        <w:t>Gestore</w:t>
      </w:r>
      <w:r w:rsidR="001F1585" w:rsidRPr="00CC1D2F">
        <w:rPr>
          <w:rFonts w:cs="Arial"/>
          <w:sz w:val="24"/>
          <w:szCs w:val="24"/>
        </w:rPr>
        <w:t xml:space="preserve"> si obbliga ad utilizz</w:t>
      </w:r>
      <w:r w:rsidRPr="00CC1D2F">
        <w:rPr>
          <w:rFonts w:cs="Arial"/>
          <w:sz w:val="24"/>
          <w:szCs w:val="24"/>
        </w:rPr>
        <w:t>are</w:t>
      </w:r>
      <w:r w:rsidR="001F1585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I'impianto con riguardo</w:t>
      </w:r>
      <w:r w:rsidR="001F1585" w:rsidRPr="00CC1D2F">
        <w:rPr>
          <w:rFonts w:cs="Arial"/>
          <w:sz w:val="24"/>
          <w:szCs w:val="24"/>
        </w:rPr>
        <w:t xml:space="preserve"> e cautela onde evitare danni di qualsiasi genere e terrà</w:t>
      </w:r>
      <w:r w:rsidRPr="00CC1D2F">
        <w:rPr>
          <w:rFonts w:cs="Arial"/>
          <w:sz w:val="24"/>
          <w:szCs w:val="24"/>
        </w:rPr>
        <w:t xml:space="preserve"> comunque sollevato il</w:t>
      </w:r>
      <w:r w:rsidR="001F1585" w:rsidRPr="00CC1D2F">
        <w:rPr>
          <w:rFonts w:cs="Times New Roman"/>
          <w:sz w:val="24"/>
          <w:szCs w:val="24"/>
        </w:rPr>
        <w:t xml:space="preserve"> </w:t>
      </w:r>
      <w:r w:rsidR="001F1585" w:rsidRPr="00CC1D2F">
        <w:rPr>
          <w:rFonts w:cs="Arial"/>
          <w:sz w:val="24"/>
          <w:szCs w:val="24"/>
        </w:rPr>
        <w:t>Comune da ogni e qualsiasi responsabilità</w:t>
      </w:r>
      <w:r w:rsidRPr="00CC1D2F">
        <w:rPr>
          <w:rFonts w:cs="Arial"/>
          <w:sz w:val="24"/>
          <w:szCs w:val="24"/>
        </w:rPr>
        <w:t xml:space="preserve"> per danni a persone e cose;</w:t>
      </w:r>
    </w:p>
    <w:p w:rsidR="00353169" w:rsidRPr="00CC1D2F" w:rsidRDefault="00AE61E8" w:rsidP="00AE61E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20" w:after="0" w:line="240" w:lineRule="auto"/>
        <w:ind w:left="567"/>
        <w:jc w:val="both"/>
        <w:rPr>
          <w:rFonts w:cs="Arial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GARANZIE</w:t>
      </w:r>
      <w:r w:rsidR="00353169" w:rsidRPr="00CC1D2F">
        <w:rPr>
          <w:rFonts w:cs="Arial"/>
          <w:b/>
          <w:sz w:val="24"/>
          <w:szCs w:val="24"/>
        </w:rPr>
        <w:t xml:space="preserve"> </w:t>
      </w:r>
      <w:r w:rsidRPr="00CC1D2F">
        <w:rPr>
          <w:rFonts w:cs="Arial"/>
          <w:b/>
          <w:sz w:val="24"/>
          <w:szCs w:val="24"/>
        </w:rPr>
        <w:tab/>
      </w:r>
    </w:p>
    <w:p w:rsidR="001D7897" w:rsidRDefault="001D7897" w:rsidP="00F2636A">
      <w:pPr>
        <w:tabs>
          <w:tab w:val="left" w:pos="5472"/>
        </w:tabs>
        <w:autoSpaceDE w:val="0"/>
        <w:autoSpaceDN w:val="0"/>
        <w:adjustRightInd w:val="0"/>
        <w:spacing w:before="20" w:after="0" w:line="240" w:lineRule="auto"/>
        <w:ind w:left="23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Ai fini della partecipazione alla presente procedura di evidenza pubblica, i concorrenti, sia che partecipino in forma singola che in forma Associata, dovranno prestare, a garanzia degli obblighi contrattuali, cauzione provvisoria pari </w:t>
      </w:r>
      <w:r w:rsidR="00B31CF6">
        <w:rPr>
          <w:rFonts w:cs="Arial"/>
          <w:sz w:val="24"/>
          <w:szCs w:val="24"/>
        </w:rPr>
        <w:t>al 2% dell’importo a base di gara;</w:t>
      </w:r>
    </w:p>
    <w:p w:rsidR="006D459E" w:rsidRPr="00CC1D2F" w:rsidRDefault="00B31CF6" w:rsidP="00F2636A">
      <w:pPr>
        <w:tabs>
          <w:tab w:val="left" w:pos="5472"/>
        </w:tabs>
        <w:autoSpaceDE w:val="0"/>
        <w:autoSpaceDN w:val="0"/>
        <w:adjustRightInd w:val="0"/>
        <w:spacing w:before="20" w:after="0" w:line="240" w:lineRule="auto"/>
        <w:ind w:left="23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 seguito all’aggiudicazione definitiva, all’atto della stipula della convenzione, i</w:t>
      </w:r>
      <w:r w:rsidR="006D459E" w:rsidRPr="00CC1D2F">
        <w:rPr>
          <w:rFonts w:cs="Arial"/>
          <w:sz w:val="24"/>
          <w:szCs w:val="24"/>
        </w:rPr>
        <w:t>l Gestore</w:t>
      </w:r>
      <w:r w:rsidR="00AE61E8" w:rsidRPr="00CC1D2F">
        <w:rPr>
          <w:rFonts w:cs="Arial"/>
          <w:sz w:val="24"/>
          <w:szCs w:val="24"/>
        </w:rPr>
        <w:t xml:space="preserve"> </w:t>
      </w:r>
      <w:r w:rsidR="006D459E" w:rsidRPr="00CC1D2F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ovrà dimostrare di aver provveduto a: </w:t>
      </w:r>
    </w:p>
    <w:p w:rsidR="00E030EB" w:rsidRPr="00CC1D2F" w:rsidRDefault="00B31CF6" w:rsidP="001F15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1F1585" w:rsidRPr="00CC1D2F">
        <w:rPr>
          <w:rFonts w:cs="Arial"/>
          <w:sz w:val="24"/>
          <w:szCs w:val="24"/>
        </w:rPr>
        <w:t xml:space="preserve">tipulare </w:t>
      </w:r>
      <w:r w:rsidR="00353169" w:rsidRPr="00CC1D2F">
        <w:rPr>
          <w:rFonts w:cs="Arial"/>
          <w:sz w:val="24"/>
          <w:szCs w:val="24"/>
        </w:rPr>
        <w:t xml:space="preserve">con primaria Compagnia di Assicurazione </w:t>
      </w:r>
      <w:r w:rsidR="001F1585" w:rsidRPr="00CC1D2F">
        <w:rPr>
          <w:rFonts w:cs="Arial"/>
          <w:sz w:val="24"/>
          <w:szCs w:val="24"/>
        </w:rPr>
        <w:t xml:space="preserve">idonea polizza assicurativa </w:t>
      </w:r>
      <w:r w:rsidR="00353169" w:rsidRPr="00CC1D2F">
        <w:rPr>
          <w:rFonts w:cs="Arial"/>
          <w:sz w:val="24"/>
          <w:szCs w:val="24"/>
        </w:rPr>
        <w:t xml:space="preserve">per RCT, Associati e non per la copertura di ogni rischio derivante dalle attività esercitate, dall’uso degli impianti e delle attrezzature, dallo svolgimento di manifestazioni sportive per un massimale unico di almeno </w:t>
      </w:r>
      <w:r w:rsidR="002363F9" w:rsidRPr="00CC1D2F">
        <w:rPr>
          <w:rFonts w:cs="Arial"/>
          <w:sz w:val="24"/>
          <w:szCs w:val="24"/>
        </w:rPr>
        <w:t>€.</w:t>
      </w:r>
      <w:r w:rsidR="00AC74B0">
        <w:rPr>
          <w:rFonts w:cs="Arial"/>
          <w:sz w:val="24"/>
          <w:szCs w:val="24"/>
        </w:rPr>
        <w:t>1</w:t>
      </w:r>
      <w:r w:rsidR="002363F9" w:rsidRPr="00AC74B0">
        <w:rPr>
          <w:rFonts w:cs="Arial"/>
          <w:sz w:val="24"/>
          <w:szCs w:val="24"/>
        </w:rPr>
        <w:t>.500.000,00.</w:t>
      </w:r>
      <w:r w:rsidR="002363F9">
        <w:rPr>
          <w:rFonts w:cs="Arial"/>
          <w:sz w:val="24"/>
          <w:szCs w:val="24"/>
        </w:rPr>
        <w:t xml:space="preserve"> </w:t>
      </w:r>
      <w:r w:rsidR="00353169" w:rsidRPr="00CC1D2F">
        <w:rPr>
          <w:rFonts w:cs="Arial"/>
          <w:sz w:val="24"/>
          <w:szCs w:val="24"/>
        </w:rPr>
        <w:t xml:space="preserve">Detta polizza dovrà contenere espressa rinuncia della Compagnia al diritto di rivalsa vero il Comune e contenere clausole rivolte a tenere indenne il Comune in relazione alla responsabilità per qualsiasi eventuale danni a persone e cose. </w:t>
      </w:r>
    </w:p>
    <w:p w:rsidR="00353169" w:rsidRPr="00CC1D2F" w:rsidRDefault="00353169" w:rsidP="001F15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stipulare specifica polizza con primaria Compagnia di assicurazione per un massimale di € </w:t>
      </w:r>
      <w:r w:rsidRPr="00AC74B0">
        <w:rPr>
          <w:rFonts w:cs="Arial"/>
          <w:sz w:val="24"/>
          <w:szCs w:val="24"/>
        </w:rPr>
        <w:t>1.</w:t>
      </w:r>
      <w:r w:rsidR="005B5FD4" w:rsidRPr="00AC74B0">
        <w:rPr>
          <w:rFonts w:cs="Arial"/>
          <w:sz w:val="24"/>
          <w:szCs w:val="24"/>
        </w:rPr>
        <w:t>0</w:t>
      </w:r>
      <w:r w:rsidRPr="00AC74B0">
        <w:rPr>
          <w:rFonts w:cs="Arial"/>
          <w:sz w:val="24"/>
          <w:szCs w:val="24"/>
        </w:rPr>
        <w:t>00.000,00</w:t>
      </w:r>
      <w:r w:rsidRPr="00CC1D2F">
        <w:rPr>
          <w:rFonts w:cs="Arial"/>
          <w:sz w:val="24"/>
          <w:szCs w:val="24"/>
        </w:rPr>
        <w:t xml:space="preserve"> contro i danni da incendio, rischi accessori e ricorso a terzi, relativa alle proprie responsabilità;</w:t>
      </w:r>
    </w:p>
    <w:p w:rsidR="00E030EB" w:rsidRPr="00CC1D2F" w:rsidRDefault="00EC0243" w:rsidP="00CC1D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a garanzia della corretta esecuzione della gestion</w:t>
      </w:r>
      <w:r w:rsidR="001B37CB">
        <w:rPr>
          <w:rFonts w:cs="Arial"/>
          <w:sz w:val="24"/>
          <w:szCs w:val="24"/>
        </w:rPr>
        <w:t xml:space="preserve">e, nonchè degli obblighi previsti in convenzione </w:t>
      </w:r>
      <w:r w:rsidRPr="00CC1D2F">
        <w:rPr>
          <w:rFonts w:cs="Arial"/>
          <w:sz w:val="24"/>
          <w:szCs w:val="24"/>
        </w:rPr>
        <w:t>, l’affidatario dovrà stipulare apposita fidejussione assicurativa o bancaria per un importo di €</w:t>
      </w:r>
      <w:r w:rsidR="00AC74B0">
        <w:rPr>
          <w:rFonts w:cs="Arial"/>
          <w:sz w:val="24"/>
          <w:szCs w:val="24"/>
        </w:rPr>
        <w:t xml:space="preserve"> 54.000,00</w:t>
      </w:r>
      <w:r w:rsidRPr="00CC1D2F">
        <w:rPr>
          <w:rFonts w:cs="Arial"/>
          <w:sz w:val="24"/>
          <w:szCs w:val="24"/>
        </w:rPr>
        <w:t>. Valida per la durata della convenzione. Tale fidejussione dovrà prevedere espressa rinuncia al beneficio della preventiva escussione</w:t>
      </w:r>
      <w:r w:rsidR="00070BD4" w:rsidRPr="00CC1D2F">
        <w:rPr>
          <w:rFonts w:cs="Arial"/>
          <w:sz w:val="24"/>
          <w:szCs w:val="24"/>
        </w:rPr>
        <w:t xml:space="preserve"> del contraente ai sensi dell’art.1944 comma 2 del C.C. nonché alla rinuncia alle eccezioni di cui all’art.1957 del C.C. ed in particolare a quella di cui al comma2.</w:t>
      </w:r>
    </w:p>
    <w:p w:rsidR="00E030EB" w:rsidRPr="00CC1D2F" w:rsidRDefault="005E43F3" w:rsidP="00F75D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70"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MODALITA' Dl PRESENTAZIO</w:t>
      </w:r>
      <w:r w:rsidR="00E030EB" w:rsidRPr="00CC1D2F">
        <w:rPr>
          <w:rFonts w:cs="Arial"/>
          <w:b/>
          <w:sz w:val="24"/>
          <w:szCs w:val="24"/>
        </w:rPr>
        <w:t xml:space="preserve">NE </w:t>
      </w:r>
      <w:r w:rsidR="005A5DBE" w:rsidRPr="00CC1D2F">
        <w:rPr>
          <w:rFonts w:cs="Arial"/>
          <w:b/>
          <w:sz w:val="24"/>
          <w:szCs w:val="24"/>
        </w:rPr>
        <w:t xml:space="preserve"> </w:t>
      </w:r>
    </w:p>
    <w:p w:rsidR="00CC2F1C" w:rsidRDefault="00DB0AC3" w:rsidP="00A5255C">
      <w:pPr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 xml:space="preserve">La domanda di partecipazione redatta secondo lo schema allegato </w:t>
      </w:r>
      <w:r w:rsidR="00A20E59">
        <w:rPr>
          <w:rFonts w:cs="Arial"/>
          <w:sz w:val="24"/>
          <w:szCs w:val="24"/>
        </w:rPr>
        <w:t xml:space="preserve">A) </w:t>
      </w:r>
      <w:r w:rsidRPr="00CC1D2F">
        <w:rPr>
          <w:rFonts w:cs="Arial"/>
          <w:sz w:val="24"/>
          <w:szCs w:val="24"/>
        </w:rPr>
        <w:t>al presente Avviso dovrà pervenire a mezzo  servizio postale al seguente Indirizzo: Comune di Molfetta, Ufficio Sport, Via Martiri di via Fani nc. – 70056 MOLFETTA,  o a mezzo consegna a mano al protocollo del Comune</w:t>
      </w:r>
      <w:r w:rsidR="00CC2F1C" w:rsidRPr="00CC1D2F">
        <w:rPr>
          <w:rFonts w:cs="Arial"/>
          <w:sz w:val="24"/>
          <w:szCs w:val="24"/>
        </w:rPr>
        <w:t xml:space="preserve"> sito in via Martiri di Via Fani, </w:t>
      </w:r>
      <w:r w:rsidRPr="00CC1D2F">
        <w:rPr>
          <w:rFonts w:cs="Arial"/>
          <w:sz w:val="24"/>
          <w:szCs w:val="24"/>
        </w:rPr>
        <w:t>entro e non oltre le ore 12,00 del</w:t>
      </w:r>
      <w:r w:rsidR="00CC2F1C" w:rsidRPr="00CC1D2F">
        <w:rPr>
          <w:rFonts w:cs="Arial"/>
          <w:sz w:val="24"/>
          <w:szCs w:val="24"/>
        </w:rPr>
        <w:t xml:space="preserve"> </w:t>
      </w:r>
      <w:r w:rsidR="00902671">
        <w:rPr>
          <w:rFonts w:cs="Arial"/>
          <w:sz w:val="24"/>
          <w:szCs w:val="24"/>
        </w:rPr>
        <w:t>………………………..</w:t>
      </w:r>
      <w:r w:rsidR="00CC2F1C" w:rsidRPr="00CC1D2F">
        <w:rPr>
          <w:rFonts w:cs="Arial"/>
          <w:sz w:val="24"/>
          <w:szCs w:val="24"/>
        </w:rPr>
        <w:t>.</w:t>
      </w:r>
    </w:p>
    <w:p w:rsidR="00836BFE" w:rsidRDefault="00836BFE" w:rsidP="00A5255C">
      <w:pPr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caso di Partecipazione in forma associata, lo domanda dovrà essere sottoscritta da tutte le Associazioni facenti parte del Raggruppamento (costituito o costituendo).</w:t>
      </w:r>
    </w:p>
    <w:p w:rsidR="00836BFE" w:rsidRDefault="00836BFE" w:rsidP="00A5255C">
      <w:pPr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Alla domanda dovranno essere allegati:</w:t>
      </w:r>
    </w:p>
    <w:p w:rsidR="00836BFE" w:rsidRDefault="00836BFE" w:rsidP="00836BFE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Statuto e atto costitutivo dell’Associazione regolarmente registrati o, in caso di raggruppamento, di tutte le associazioni raggruppate;</w:t>
      </w:r>
    </w:p>
    <w:p w:rsidR="00836BFE" w:rsidRDefault="00836BFE" w:rsidP="00836BFE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Dichiarazione di svolge</w:t>
      </w:r>
      <w:r w:rsidR="00547ECE">
        <w:rPr>
          <w:rFonts w:cs="Arial"/>
          <w:sz w:val="24"/>
          <w:szCs w:val="24"/>
        </w:rPr>
        <w:t xml:space="preserve">re una delle attività sportive indicate nel presente avviso con specificazione di quella prevalente; </w:t>
      </w:r>
    </w:p>
    <w:p w:rsidR="00547ECE" w:rsidRDefault="00547ECE" w:rsidP="00836BFE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Dichiarazione di non trovarsi nella condizione di morosità nei confronti del Comune ovvero, in caso contrario,  di aver presentato un congruo piano di rientro;</w:t>
      </w:r>
    </w:p>
    <w:p w:rsidR="00547ECE" w:rsidRPr="00836BFE" w:rsidRDefault="00547ECE" w:rsidP="00836BFE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Dichiarazione,</w:t>
      </w:r>
      <w:r w:rsidR="00A32DF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in caso di partecipazione in Raggruppamento di Associazioni, di</w:t>
      </w:r>
      <w:r w:rsidR="00B51DBA">
        <w:rPr>
          <w:rFonts w:cs="Arial"/>
          <w:sz w:val="24"/>
          <w:szCs w:val="24"/>
        </w:rPr>
        <w:t xml:space="preserve"> impegno, in caso di aggiudicazione, a conferire mandato collettivo speciale con rappresentanza alla Capogruppo.</w:t>
      </w:r>
      <w:r w:rsidR="00A32DF5">
        <w:rPr>
          <w:rFonts w:cs="Arial"/>
          <w:sz w:val="24"/>
          <w:szCs w:val="24"/>
        </w:rPr>
        <w:t xml:space="preserve"> Tale dichiarazione dovrà essere sottoscritta da tutte le Associazioni facenti parte del Raggruppamento.</w:t>
      </w:r>
    </w:p>
    <w:p w:rsidR="00DB0AC3" w:rsidRPr="00CC1D2F" w:rsidRDefault="00CC2F1C" w:rsidP="00A5255C">
      <w:pPr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cs="Arial"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 xml:space="preserve">Il </w:t>
      </w:r>
      <w:r w:rsidR="005A5DBE" w:rsidRPr="00CC1D2F">
        <w:rPr>
          <w:rFonts w:cs="Arial"/>
          <w:b/>
          <w:sz w:val="24"/>
          <w:szCs w:val="24"/>
        </w:rPr>
        <w:t xml:space="preserve">plico </w:t>
      </w:r>
      <w:r w:rsidRPr="00CC1D2F">
        <w:rPr>
          <w:rFonts w:cs="Arial"/>
          <w:b/>
          <w:sz w:val="24"/>
          <w:szCs w:val="24"/>
        </w:rPr>
        <w:t>di partecipazione</w:t>
      </w:r>
      <w:r w:rsidRPr="00CC1D2F">
        <w:rPr>
          <w:rFonts w:cs="Arial"/>
          <w:sz w:val="24"/>
          <w:szCs w:val="24"/>
        </w:rPr>
        <w:t xml:space="preserve">, con l’indicazione del Mittente e dell’Oggetto </w:t>
      </w:r>
      <w:r w:rsidRPr="00CC1D2F">
        <w:rPr>
          <w:rFonts w:cs="Arial"/>
          <w:i/>
          <w:sz w:val="24"/>
          <w:szCs w:val="24"/>
        </w:rPr>
        <w:t xml:space="preserve">(“Avviso pubblico per affidamento in convenzione della gestione dell’impianto sportivo sito in viale Gramsci per la durata di anni </w:t>
      </w:r>
      <w:r w:rsidR="00A32DF5">
        <w:rPr>
          <w:rFonts w:cs="Arial"/>
          <w:i/>
          <w:sz w:val="24"/>
          <w:szCs w:val="24"/>
        </w:rPr>
        <w:t>tre</w:t>
      </w:r>
      <w:r w:rsidRPr="00CC1D2F">
        <w:rPr>
          <w:rFonts w:cs="Arial"/>
          <w:sz w:val="24"/>
          <w:szCs w:val="24"/>
        </w:rPr>
        <w:t xml:space="preserve">), </w:t>
      </w:r>
      <w:r w:rsidR="00DB0AC3" w:rsidRPr="00CC1D2F">
        <w:rPr>
          <w:rFonts w:cs="Arial"/>
          <w:sz w:val="24"/>
          <w:szCs w:val="24"/>
        </w:rPr>
        <w:t>chiuso, sigillato e controfirmato sui lembi di chiusura</w:t>
      </w:r>
      <w:r w:rsidRPr="00CC1D2F">
        <w:rPr>
          <w:rFonts w:cs="Arial"/>
          <w:sz w:val="24"/>
          <w:szCs w:val="24"/>
        </w:rPr>
        <w:t>, deve contenere, a pena di esclusione, al suo interno:</w:t>
      </w:r>
    </w:p>
    <w:p w:rsidR="00CC2F1C" w:rsidRPr="00CC1D2F" w:rsidRDefault="00CC2F1C" w:rsidP="00CC2F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>Domanda di Partecipazione redatta secondo lo schema allegato al presente avviso;</w:t>
      </w:r>
    </w:p>
    <w:p w:rsidR="00CC2F1C" w:rsidRPr="00CC1D2F" w:rsidRDefault="006C7AF5" w:rsidP="00CC2F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 xml:space="preserve">Busta chiusa, sigillata e controfirmata sui lembi contenente l’ offerta tecnica con indicazione: </w:t>
      </w:r>
      <w:r w:rsidR="00CC2F1C" w:rsidRPr="00CC1D2F">
        <w:rPr>
          <w:rFonts w:cs="Arial"/>
          <w:b/>
          <w:sz w:val="24"/>
          <w:szCs w:val="24"/>
        </w:rPr>
        <w:t>Busta A) – Offerta Tecnica;</w:t>
      </w:r>
    </w:p>
    <w:p w:rsidR="009D41B6" w:rsidRPr="00CC1D2F" w:rsidRDefault="006C7AF5" w:rsidP="00CC2F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0" w:after="0" w:line="240" w:lineRule="auto"/>
        <w:jc w:val="both"/>
        <w:rPr>
          <w:rFonts w:cs="Arial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 xml:space="preserve">Busta chiusa, sigillata e controfirmata sui lembi contenente l’Offerta economica con indicazione: </w:t>
      </w:r>
      <w:r w:rsidR="00CC2F1C" w:rsidRPr="00CC1D2F">
        <w:rPr>
          <w:rFonts w:cs="Arial"/>
          <w:b/>
          <w:sz w:val="24"/>
          <w:szCs w:val="24"/>
        </w:rPr>
        <w:t>Busta B) – Offerta Economica;</w:t>
      </w:r>
    </w:p>
    <w:p w:rsidR="00E030EB" w:rsidRPr="007A56F8" w:rsidRDefault="00652CBE" w:rsidP="005A5DBE">
      <w:pPr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cs="Times New Roman"/>
          <w:sz w:val="24"/>
          <w:szCs w:val="24"/>
          <w:u w:val="single"/>
        </w:rPr>
      </w:pPr>
      <w:r w:rsidRPr="007A56F8">
        <w:rPr>
          <w:rFonts w:cs="Arial"/>
          <w:sz w:val="24"/>
          <w:szCs w:val="24"/>
          <w:u w:val="single"/>
        </w:rPr>
        <w:t xml:space="preserve">Non si terrà conto e saranno automaticamente escluse le istanze pervenute dopo tale scadenza. </w:t>
      </w:r>
      <w:r w:rsidR="005A5DBE" w:rsidRPr="007A56F8">
        <w:rPr>
          <w:rFonts w:cs="Arial"/>
          <w:sz w:val="24"/>
          <w:szCs w:val="24"/>
          <w:u w:val="single"/>
        </w:rPr>
        <w:t xml:space="preserve"> </w:t>
      </w:r>
    </w:p>
    <w:p w:rsidR="003460C1" w:rsidRPr="00CC1D2F" w:rsidRDefault="00A5255C" w:rsidP="00F75D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60"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CC1D2F">
        <w:rPr>
          <w:rFonts w:cs="Arial"/>
          <w:b/>
          <w:sz w:val="24"/>
          <w:szCs w:val="24"/>
        </w:rPr>
        <w:t xml:space="preserve">CRITERIO </w:t>
      </w:r>
      <w:r w:rsidR="00E030EB" w:rsidRPr="00CC1D2F">
        <w:rPr>
          <w:rFonts w:cs="Arial"/>
          <w:b/>
          <w:sz w:val="24"/>
          <w:szCs w:val="24"/>
        </w:rPr>
        <w:t>DI</w:t>
      </w:r>
      <w:r w:rsidRPr="00CC1D2F">
        <w:rPr>
          <w:rFonts w:cs="Arial"/>
          <w:b/>
          <w:sz w:val="24"/>
          <w:szCs w:val="24"/>
        </w:rPr>
        <w:t xml:space="preserve"> </w:t>
      </w:r>
      <w:r w:rsidR="00E030EB" w:rsidRPr="00CC1D2F">
        <w:rPr>
          <w:rFonts w:cs="Arial"/>
          <w:b/>
          <w:sz w:val="24"/>
          <w:szCs w:val="24"/>
        </w:rPr>
        <w:t>SELEZ</w:t>
      </w:r>
      <w:r w:rsidRPr="00CC1D2F">
        <w:rPr>
          <w:rFonts w:cs="Arial"/>
          <w:b/>
          <w:sz w:val="24"/>
          <w:szCs w:val="24"/>
        </w:rPr>
        <w:t>IO</w:t>
      </w:r>
      <w:r w:rsidR="00E030EB" w:rsidRPr="00CC1D2F">
        <w:rPr>
          <w:rFonts w:cs="Arial"/>
          <w:b/>
          <w:sz w:val="24"/>
          <w:szCs w:val="24"/>
        </w:rPr>
        <w:t>NE:</w:t>
      </w:r>
    </w:p>
    <w:p w:rsidR="00F102D8" w:rsidRPr="00CC1D2F" w:rsidRDefault="005B4F03" w:rsidP="00CC1D2F">
      <w:pPr>
        <w:autoSpaceDE w:val="0"/>
        <w:autoSpaceDN w:val="0"/>
        <w:adjustRightInd w:val="0"/>
        <w:spacing w:before="160" w:after="0" w:line="240" w:lineRule="auto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lastRenderedPageBreak/>
        <w:t>Si procederà</w:t>
      </w:r>
      <w:r w:rsidR="00E030EB" w:rsidRPr="00CC1D2F">
        <w:rPr>
          <w:rFonts w:cs="Arial"/>
          <w:sz w:val="24"/>
          <w:szCs w:val="24"/>
        </w:rPr>
        <w:t xml:space="preserve"> a</w:t>
      </w:r>
      <w:r w:rsidRPr="00CC1D2F">
        <w:rPr>
          <w:rFonts w:cs="Arial"/>
          <w:sz w:val="24"/>
          <w:szCs w:val="24"/>
        </w:rPr>
        <w:t>l</w:t>
      </w:r>
      <w:r w:rsidR="00E030EB" w:rsidRPr="00CC1D2F">
        <w:rPr>
          <w:rFonts w:cs="Arial"/>
          <w:sz w:val="24"/>
          <w:szCs w:val="24"/>
        </w:rPr>
        <w:t>l'</w:t>
      </w:r>
      <w:r w:rsidR="00E314E3" w:rsidRPr="00CC1D2F">
        <w:rPr>
          <w:rFonts w:cs="Arial"/>
          <w:sz w:val="24"/>
          <w:szCs w:val="24"/>
        </w:rPr>
        <w:t>affidamento</w:t>
      </w:r>
      <w:r w:rsidR="00883FF4" w:rsidRPr="00CC1D2F">
        <w:rPr>
          <w:rFonts w:cs="Arial"/>
          <w:sz w:val="24"/>
          <w:szCs w:val="24"/>
        </w:rPr>
        <w:t xml:space="preserve">, </w:t>
      </w:r>
      <w:r w:rsidR="00DD5EC0" w:rsidRPr="00CC1D2F">
        <w:rPr>
          <w:rFonts w:cs="Arial"/>
          <w:sz w:val="24"/>
          <w:szCs w:val="24"/>
        </w:rPr>
        <w:t xml:space="preserve">anche in presenza di una sola offerta valida, </w:t>
      </w:r>
      <w:r w:rsidR="005A5DBE" w:rsidRPr="00CC1D2F">
        <w:rPr>
          <w:rFonts w:cs="Arial"/>
          <w:sz w:val="24"/>
          <w:szCs w:val="24"/>
        </w:rPr>
        <w:t xml:space="preserve">secondo il criterio dell’Offerta economicamente più vantaggiosa </w:t>
      </w:r>
      <w:r w:rsidR="00883FF4" w:rsidRPr="00CC1D2F">
        <w:rPr>
          <w:rFonts w:cs="Arial"/>
          <w:sz w:val="24"/>
          <w:szCs w:val="24"/>
        </w:rPr>
        <w:t>sulla base</w:t>
      </w:r>
      <w:r w:rsidR="00E314E3" w:rsidRPr="00CC1D2F">
        <w:rPr>
          <w:rFonts w:cs="Arial"/>
          <w:sz w:val="24"/>
          <w:szCs w:val="24"/>
        </w:rPr>
        <w:t xml:space="preserve"> </w:t>
      </w:r>
      <w:r w:rsidR="00883FF4" w:rsidRPr="00CC1D2F">
        <w:rPr>
          <w:rFonts w:cs="Arial"/>
          <w:sz w:val="24"/>
          <w:szCs w:val="24"/>
        </w:rPr>
        <w:t>de</w:t>
      </w:r>
      <w:r w:rsidR="00E314E3" w:rsidRPr="00CC1D2F">
        <w:rPr>
          <w:rFonts w:cs="Arial"/>
          <w:sz w:val="24"/>
          <w:szCs w:val="24"/>
        </w:rPr>
        <w:t xml:space="preserve">i seguenti criteri di preferenza, all’Associazione </w:t>
      </w:r>
      <w:r w:rsidR="00883FF4" w:rsidRPr="00CC1D2F">
        <w:rPr>
          <w:rFonts w:cs="Arial"/>
          <w:sz w:val="24"/>
          <w:szCs w:val="24"/>
        </w:rPr>
        <w:t xml:space="preserve">costituita </w:t>
      </w:r>
      <w:r w:rsidR="00E314E3" w:rsidRPr="00CC1D2F">
        <w:rPr>
          <w:rFonts w:cs="Arial"/>
          <w:sz w:val="24"/>
          <w:szCs w:val="24"/>
        </w:rPr>
        <w:t>in forma singola o a</w:t>
      </w:r>
      <w:r w:rsidR="00883FF4" w:rsidRPr="00CC1D2F">
        <w:rPr>
          <w:rFonts w:cs="Arial"/>
          <w:sz w:val="24"/>
          <w:szCs w:val="24"/>
        </w:rPr>
        <w:t>ssociata che otterrà il puntegg</w:t>
      </w:r>
      <w:r w:rsidR="00E314E3" w:rsidRPr="00CC1D2F">
        <w:rPr>
          <w:rFonts w:cs="Arial"/>
          <w:sz w:val="24"/>
          <w:szCs w:val="24"/>
        </w:rPr>
        <w:t>io</w:t>
      </w:r>
      <w:r w:rsidR="00883FF4" w:rsidRPr="00CC1D2F">
        <w:rPr>
          <w:rFonts w:cs="Arial"/>
          <w:sz w:val="24"/>
          <w:szCs w:val="24"/>
        </w:rPr>
        <w:t xml:space="preserve"> massimo su 100 punti disponibili</w:t>
      </w:r>
      <w:r w:rsidR="005A5DBE" w:rsidRPr="00CC1D2F">
        <w:rPr>
          <w:rFonts w:cs="Arial"/>
          <w:sz w:val="24"/>
          <w:szCs w:val="24"/>
        </w:rPr>
        <w:t xml:space="preserve"> di cui </w:t>
      </w:r>
      <w:r w:rsidR="007A56F8">
        <w:rPr>
          <w:rFonts w:cs="Arial"/>
          <w:b/>
          <w:sz w:val="24"/>
          <w:szCs w:val="24"/>
        </w:rPr>
        <w:t>8</w:t>
      </w:r>
      <w:r w:rsidR="005A5DBE" w:rsidRPr="00FB0456">
        <w:rPr>
          <w:rFonts w:cs="Arial"/>
          <w:b/>
          <w:sz w:val="24"/>
          <w:szCs w:val="24"/>
        </w:rPr>
        <w:t>0</w:t>
      </w:r>
      <w:r w:rsidR="007A56F8">
        <w:rPr>
          <w:rFonts w:cs="Arial"/>
          <w:b/>
          <w:sz w:val="24"/>
          <w:szCs w:val="24"/>
        </w:rPr>
        <w:t xml:space="preserve"> punti per l’Offerta tecnica e 2</w:t>
      </w:r>
      <w:r w:rsidR="005A5DBE" w:rsidRPr="00FB0456">
        <w:rPr>
          <w:rFonts w:cs="Arial"/>
          <w:b/>
          <w:sz w:val="24"/>
          <w:szCs w:val="24"/>
        </w:rPr>
        <w:t>0 per l’Offerta economica</w:t>
      </w:r>
      <w:r w:rsidR="00107957">
        <w:rPr>
          <w:rFonts w:cs="Arial"/>
          <w:sz w:val="24"/>
          <w:szCs w:val="24"/>
        </w:rPr>
        <w:t xml:space="preserve"> come di seguito indicato</w:t>
      </w:r>
      <w:r w:rsidR="00F102D8" w:rsidRPr="00CC1D2F">
        <w:rPr>
          <w:rFonts w:cs="Arial"/>
          <w:sz w:val="24"/>
          <w:szCs w:val="24"/>
        </w:rPr>
        <w:t>:</w:t>
      </w:r>
    </w:p>
    <w:p w:rsidR="00E030EB" w:rsidRPr="00CC1D2F" w:rsidRDefault="00F2661F" w:rsidP="00F2661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60" w:after="0" w:line="240" w:lineRule="auto"/>
        <w:ind w:left="284" w:hanging="21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704323" w:rsidRPr="00CC1D2F">
        <w:rPr>
          <w:rFonts w:cs="Arial"/>
          <w:b/>
          <w:sz w:val="24"/>
          <w:szCs w:val="24"/>
        </w:rPr>
        <w:t xml:space="preserve">unti </w:t>
      </w:r>
      <w:r w:rsidR="007A56F8">
        <w:rPr>
          <w:rFonts w:cs="Arial"/>
          <w:b/>
          <w:sz w:val="24"/>
          <w:szCs w:val="24"/>
        </w:rPr>
        <w:t>8</w:t>
      </w:r>
      <w:r w:rsidR="00704323" w:rsidRPr="00CC1D2F">
        <w:rPr>
          <w:rFonts w:cs="Arial"/>
          <w:b/>
          <w:sz w:val="24"/>
          <w:szCs w:val="24"/>
        </w:rPr>
        <w:t xml:space="preserve">0 massimi all’Offerta Tecnica come successivamente </w:t>
      </w:r>
      <w:r w:rsidR="0004129E" w:rsidRPr="00CC1D2F">
        <w:rPr>
          <w:rFonts w:cs="Arial"/>
          <w:b/>
          <w:sz w:val="24"/>
          <w:szCs w:val="24"/>
        </w:rPr>
        <w:t>attribuiti:</w:t>
      </w:r>
    </w:p>
    <w:p w:rsidR="00883FF4" w:rsidRDefault="00883FF4" w:rsidP="001079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sz w:val="24"/>
          <w:szCs w:val="24"/>
        </w:rPr>
      </w:pPr>
      <w:r w:rsidRPr="00F2661F">
        <w:rPr>
          <w:rFonts w:cs="Times New Roman"/>
          <w:b/>
          <w:sz w:val="24"/>
          <w:szCs w:val="24"/>
        </w:rPr>
        <w:t xml:space="preserve">Rispondenza dell’attività svolta in relazione alla </w:t>
      </w:r>
      <w:r w:rsidR="00107957" w:rsidRPr="00F2661F">
        <w:rPr>
          <w:rFonts w:cs="Times New Roman"/>
          <w:b/>
          <w:sz w:val="24"/>
          <w:szCs w:val="24"/>
        </w:rPr>
        <w:t xml:space="preserve">destinazione </w:t>
      </w:r>
      <w:r w:rsidR="00A56414" w:rsidRPr="00F2661F">
        <w:rPr>
          <w:rFonts w:cs="Times New Roman"/>
          <w:b/>
          <w:sz w:val="24"/>
          <w:szCs w:val="24"/>
        </w:rPr>
        <w:t xml:space="preserve">sportiva </w:t>
      </w:r>
      <w:r w:rsidRPr="00F2661F">
        <w:rPr>
          <w:rFonts w:cs="Times New Roman"/>
          <w:b/>
          <w:sz w:val="24"/>
          <w:szCs w:val="24"/>
        </w:rPr>
        <w:t>d</w:t>
      </w:r>
      <w:r w:rsidR="005921BC" w:rsidRPr="00F2661F">
        <w:rPr>
          <w:rFonts w:cs="Times New Roman"/>
          <w:b/>
          <w:sz w:val="24"/>
          <w:szCs w:val="24"/>
        </w:rPr>
        <w:t>ell’</w:t>
      </w:r>
      <w:r w:rsidRPr="00F2661F">
        <w:rPr>
          <w:rFonts w:cs="Times New Roman"/>
          <w:b/>
          <w:sz w:val="24"/>
          <w:szCs w:val="24"/>
        </w:rPr>
        <w:t xml:space="preserve">impianto </w:t>
      </w:r>
      <w:r w:rsidR="00A56414" w:rsidRPr="00F2661F">
        <w:rPr>
          <w:rFonts w:cs="Times New Roman"/>
          <w:b/>
          <w:sz w:val="24"/>
          <w:szCs w:val="24"/>
        </w:rPr>
        <w:t xml:space="preserve"> </w:t>
      </w:r>
      <w:r w:rsidRPr="00F2661F">
        <w:rPr>
          <w:rFonts w:cs="Times New Roman"/>
          <w:b/>
          <w:sz w:val="24"/>
          <w:szCs w:val="24"/>
        </w:rPr>
        <w:t>(</w:t>
      </w:r>
      <w:r w:rsidR="00267DFE" w:rsidRPr="00F2661F">
        <w:rPr>
          <w:rFonts w:cs="Times New Roman"/>
          <w:b/>
          <w:sz w:val="24"/>
          <w:szCs w:val="24"/>
        </w:rPr>
        <w:t>calc</w:t>
      </w:r>
      <w:r w:rsidR="00107957" w:rsidRPr="00F2661F">
        <w:rPr>
          <w:rFonts w:cs="Times New Roman"/>
          <w:b/>
          <w:sz w:val="24"/>
          <w:szCs w:val="24"/>
        </w:rPr>
        <w:t>io a cinque</w:t>
      </w:r>
      <w:r w:rsidR="00210C19" w:rsidRPr="00F2661F">
        <w:rPr>
          <w:rFonts w:cs="Times New Roman"/>
          <w:b/>
          <w:sz w:val="24"/>
          <w:szCs w:val="24"/>
        </w:rPr>
        <w:t>, tennis</w:t>
      </w:r>
      <w:r w:rsidRPr="00F2661F">
        <w:rPr>
          <w:rFonts w:cs="Times New Roman"/>
          <w:b/>
          <w:sz w:val="24"/>
          <w:szCs w:val="24"/>
        </w:rPr>
        <w:t>)</w:t>
      </w:r>
      <w:r w:rsidR="00107957" w:rsidRPr="00F2661F">
        <w:rPr>
          <w:rFonts w:cs="Times New Roman"/>
          <w:b/>
          <w:sz w:val="24"/>
          <w:szCs w:val="24"/>
        </w:rPr>
        <w:t xml:space="preserve"> </w:t>
      </w:r>
      <w:r w:rsidR="00F2661F">
        <w:rPr>
          <w:rFonts w:cs="Times New Roman"/>
          <w:b/>
          <w:sz w:val="24"/>
          <w:szCs w:val="24"/>
        </w:rPr>
        <w:t>………………………………………</w:t>
      </w:r>
      <w:r w:rsidR="00014FBD" w:rsidRPr="00CC1D2F">
        <w:rPr>
          <w:rFonts w:cs="Times New Roman"/>
          <w:b/>
          <w:sz w:val="24"/>
          <w:szCs w:val="24"/>
        </w:rPr>
        <w:t xml:space="preserve">Massimo punti </w:t>
      </w:r>
      <w:r w:rsidR="003778E5" w:rsidRPr="00CC1D2F">
        <w:rPr>
          <w:rFonts w:cs="Times New Roman"/>
          <w:b/>
          <w:sz w:val="24"/>
          <w:szCs w:val="24"/>
        </w:rPr>
        <w:t xml:space="preserve"> </w:t>
      </w:r>
      <w:r w:rsidR="007A56F8">
        <w:rPr>
          <w:rFonts w:cs="Times New Roman"/>
          <w:b/>
          <w:sz w:val="24"/>
          <w:szCs w:val="24"/>
        </w:rPr>
        <w:t>15</w:t>
      </w:r>
      <w:r w:rsidR="00014FBD" w:rsidRPr="00CC1D2F">
        <w:rPr>
          <w:rFonts w:cs="Times New Roman"/>
          <w:sz w:val="24"/>
          <w:szCs w:val="24"/>
        </w:rPr>
        <w:t>;</w:t>
      </w:r>
    </w:p>
    <w:p w:rsidR="00107957" w:rsidRDefault="00107957" w:rsidP="007A56F8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Commissione valuterà la documentazione attestante l’attività sportiva prevalente esercitata dall’Associazione riveniente dallo statuto e atto costitutivo regolarmente registrato</w:t>
      </w:r>
      <w:r w:rsidR="00F00B2A">
        <w:rPr>
          <w:rFonts w:cs="Times New Roman"/>
          <w:sz w:val="24"/>
          <w:szCs w:val="24"/>
        </w:rPr>
        <w:t xml:space="preserve"> e attestazione di affiliazione alle federazioni sportive</w:t>
      </w:r>
      <w:r w:rsidR="007C1F7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</w:t>
      </w:r>
    </w:p>
    <w:p w:rsidR="00107957" w:rsidRPr="00F30BBC" w:rsidRDefault="00107957" w:rsidP="007A56F8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A1) – Nel caso in cui l’attività sportiva prevalente sia il </w:t>
      </w:r>
      <w:r w:rsidRPr="00F30BBC">
        <w:rPr>
          <w:rFonts w:cs="Times New Roman"/>
          <w:b/>
          <w:sz w:val="24"/>
          <w:szCs w:val="24"/>
        </w:rPr>
        <w:t>Calcio a Cinque</w:t>
      </w:r>
      <w:r w:rsidR="007C1F71" w:rsidRPr="00F30BBC">
        <w:rPr>
          <w:rFonts w:cs="Times New Roman"/>
          <w:b/>
          <w:sz w:val="24"/>
          <w:szCs w:val="24"/>
        </w:rPr>
        <w:t xml:space="preserve"> max. punti </w:t>
      </w:r>
      <w:r w:rsidR="007A56F8" w:rsidRPr="00F30BBC">
        <w:rPr>
          <w:rFonts w:cs="Times New Roman"/>
          <w:b/>
          <w:sz w:val="24"/>
          <w:szCs w:val="24"/>
        </w:rPr>
        <w:t>10</w:t>
      </w:r>
    </w:p>
    <w:p w:rsidR="007C1F71" w:rsidRPr="00F30BBC" w:rsidRDefault="007C1F71" w:rsidP="007A56F8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A2) – nel caso in cui l’attività prevalente sia il </w:t>
      </w:r>
      <w:r w:rsidRPr="00F30BBC">
        <w:rPr>
          <w:rFonts w:cs="Times New Roman"/>
          <w:b/>
          <w:sz w:val="24"/>
          <w:szCs w:val="24"/>
        </w:rPr>
        <w:t>tennis</w:t>
      </w:r>
      <w:r w:rsidR="002A0EB9" w:rsidRPr="00F30BBC">
        <w:rPr>
          <w:rFonts w:cs="Times New Roman"/>
          <w:b/>
          <w:sz w:val="24"/>
          <w:szCs w:val="24"/>
        </w:rPr>
        <w:t xml:space="preserve"> </w:t>
      </w:r>
      <w:r w:rsidR="002A0EB9">
        <w:rPr>
          <w:rFonts w:cs="Times New Roman"/>
          <w:sz w:val="24"/>
          <w:szCs w:val="24"/>
        </w:rPr>
        <w:t xml:space="preserve">o altre discipline compatibili riconosciute dal CONI </w:t>
      </w:r>
      <w:r>
        <w:rPr>
          <w:rFonts w:cs="Times New Roman"/>
          <w:sz w:val="24"/>
          <w:szCs w:val="24"/>
        </w:rPr>
        <w:t xml:space="preserve"> </w:t>
      </w:r>
      <w:r w:rsidRPr="00F30BBC">
        <w:rPr>
          <w:rFonts w:cs="Times New Roman"/>
          <w:b/>
          <w:sz w:val="24"/>
          <w:szCs w:val="24"/>
        </w:rPr>
        <w:t xml:space="preserve">max punti </w:t>
      </w:r>
      <w:r w:rsidR="007A56F8" w:rsidRPr="00F30BBC">
        <w:rPr>
          <w:rFonts w:cs="Times New Roman"/>
          <w:b/>
          <w:sz w:val="24"/>
          <w:szCs w:val="24"/>
        </w:rPr>
        <w:t>5</w:t>
      </w:r>
    </w:p>
    <w:p w:rsidR="002A0EB9" w:rsidRPr="002A0EB9" w:rsidRDefault="002A0EB9" w:rsidP="007A56F8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jc w:val="both"/>
        <w:rPr>
          <w:rFonts w:cs="Times New Roman"/>
          <w:i/>
          <w:sz w:val="24"/>
          <w:szCs w:val="24"/>
        </w:rPr>
      </w:pPr>
      <w:r w:rsidRPr="002A0EB9">
        <w:rPr>
          <w:rFonts w:cs="Times New Roman"/>
          <w:i/>
          <w:sz w:val="24"/>
          <w:szCs w:val="24"/>
        </w:rPr>
        <w:t xml:space="preserve">In caso di partecipazione in forma associata il punteggio sarà attribuito nella misura massima </w:t>
      </w:r>
      <w:r w:rsidR="00961D7C">
        <w:rPr>
          <w:rFonts w:cs="Times New Roman"/>
          <w:i/>
          <w:sz w:val="24"/>
          <w:szCs w:val="24"/>
        </w:rPr>
        <w:t>(p.</w:t>
      </w:r>
      <w:r w:rsidR="007A56F8">
        <w:rPr>
          <w:rFonts w:cs="Times New Roman"/>
          <w:i/>
          <w:sz w:val="24"/>
          <w:szCs w:val="24"/>
        </w:rPr>
        <w:t>15</w:t>
      </w:r>
      <w:r w:rsidR="00961D7C">
        <w:rPr>
          <w:rFonts w:cs="Times New Roman"/>
          <w:i/>
          <w:sz w:val="24"/>
          <w:szCs w:val="24"/>
        </w:rPr>
        <w:t xml:space="preserve">) </w:t>
      </w:r>
      <w:r w:rsidRPr="002A0EB9">
        <w:rPr>
          <w:rFonts w:cs="Times New Roman"/>
          <w:i/>
          <w:sz w:val="24"/>
          <w:szCs w:val="24"/>
        </w:rPr>
        <w:t xml:space="preserve">in presenza di tutte le discipline previste </w:t>
      </w:r>
      <w:r w:rsidR="00C93ABE">
        <w:rPr>
          <w:rFonts w:cs="Times New Roman"/>
          <w:i/>
          <w:sz w:val="24"/>
          <w:szCs w:val="24"/>
        </w:rPr>
        <w:t xml:space="preserve">e compatibili </w:t>
      </w:r>
      <w:r w:rsidR="003709C1">
        <w:rPr>
          <w:rFonts w:cs="Times New Roman"/>
          <w:i/>
          <w:sz w:val="24"/>
          <w:szCs w:val="24"/>
        </w:rPr>
        <w:t>con prevalenza</w:t>
      </w:r>
      <w:r w:rsidR="00961D7C">
        <w:rPr>
          <w:rFonts w:cs="Times New Roman"/>
          <w:i/>
          <w:sz w:val="24"/>
          <w:szCs w:val="24"/>
        </w:rPr>
        <w:t xml:space="preserve"> accertata in misura maggioritaria (da statuto e atto costitutivo; iscrizione ai campionati; attestazioni ecc) </w:t>
      </w:r>
      <w:r w:rsidR="003709C1">
        <w:rPr>
          <w:rFonts w:cs="Times New Roman"/>
          <w:i/>
          <w:sz w:val="24"/>
          <w:szCs w:val="24"/>
        </w:rPr>
        <w:t xml:space="preserve"> il calcio a cinque </w:t>
      </w:r>
      <w:r w:rsidR="00C93ABE">
        <w:rPr>
          <w:rFonts w:cs="Times New Roman"/>
          <w:i/>
          <w:sz w:val="24"/>
          <w:szCs w:val="24"/>
        </w:rPr>
        <w:t>maschile e femminile</w:t>
      </w:r>
      <w:r w:rsidRPr="002A0EB9">
        <w:rPr>
          <w:rFonts w:cs="Times New Roman"/>
          <w:i/>
          <w:sz w:val="24"/>
          <w:szCs w:val="24"/>
        </w:rPr>
        <w:t>.</w:t>
      </w:r>
    </w:p>
    <w:p w:rsidR="00014FBD" w:rsidRDefault="00014FBD" w:rsidP="001079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b/>
          <w:sz w:val="24"/>
          <w:szCs w:val="24"/>
        </w:rPr>
      </w:pPr>
      <w:r w:rsidRPr="00F2661F">
        <w:rPr>
          <w:rFonts w:cs="Times New Roman"/>
          <w:b/>
          <w:sz w:val="24"/>
          <w:szCs w:val="24"/>
        </w:rPr>
        <w:t xml:space="preserve">Partecipazione in forma associata: </w:t>
      </w:r>
      <w:r w:rsidR="00F2661F">
        <w:rPr>
          <w:rFonts w:cs="Times New Roman"/>
          <w:b/>
          <w:sz w:val="24"/>
          <w:szCs w:val="24"/>
        </w:rPr>
        <w:t>…………………………………………</w:t>
      </w:r>
      <w:r w:rsidR="00267DFE" w:rsidRPr="00CC1D2F">
        <w:rPr>
          <w:rFonts w:cs="Times New Roman"/>
          <w:b/>
          <w:sz w:val="24"/>
          <w:szCs w:val="24"/>
        </w:rPr>
        <w:t>M</w:t>
      </w:r>
      <w:r w:rsidRPr="00CC1D2F">
        <w:rPr>
          <w:rFonts w:cs="Times New Roman"/>
          <w:b/>
          <w:sz w:val="24"/>
          <w:szCs w:val="24"/>
        </w:rPr>
        <w:t>assimo punti 10</w:t>
      </w:r>
      <w:r w:rsidR="00267DFE" w:rsidRPr="00CC1D2F">
        <w:rPr>
          <w:rFonts w:cs="Times New Roman"/>
          <w:b/>
          <w:sz w:val="24"/>
          <w:szCs w:val="24"/>
        </w:rPr>
        <w:t>;</w:t>
      </w:r>
    </w:p>
    <w:p w:rsidR="002A0EB9" w:rsidRPr="00B546A6" w:rsidRDefault="002A0EB9" w:rsidP="002A0EB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B546A6">
        <w:rPr>
          <w:rFonts w:cs="Times New Roman"/>
          <w:sz w:val="24"/>
          <w:szCs w:val="24"/>
        </w:rPr>
        <w:t>la Commissione</w:t>
      </w:r>
      <w:r w:rsidR="00B546A6" w:rsidRPr="00B546A6">
        <w:rPr>
          <w:rFonts w:cs="Times New Roman"/>
          <w:sz w:val="24"/>
          <w:szCs w:val="24"/>
        </w:rPr>
        <w:t xml:space="preserve"> attribuirà il punteggio massimo previsto tenendo conto del valore numerico delle Associazioni agg</w:t>
      </w:r>
      <w:r w:rsidR="00B546A6">
        <w:rPr>
          <w:rFonts w:cs="Times New Roman"/>
          <w:sz w:val="24"/>
          <w:szCs w:val="24"/>
        </w:rPr>
        <w:t>r</w:t>
      </w:r>
      <w:r w:rsidR="00B546A6" w:rsidRPr="00B546A6">
        <w:rPr>
          <w:rFonts w:cs="Times New Roman"/>
          <w:sz w:val="24"/>
          <w:szCs w:val="24"/>
        </w:rPr>
        <w:t>egate.</w:t>
      </w:r>
    </w:p>
    <w:p w:rsidR="00B546A6" w:rsidRDefault="00B546A6" w:rsidP="002A0EB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B546A6">
        <w:rPr>
          <w:rFonts w:cs="Times New Roman"/>
          <w:sz w:val="24"/>
          <w:szCs w:val="24"/>
        </w:rPr>
        <w:t>Sub-criterio B1)</w:t>
      </w:r>
      <w:r>
        <w:rPr>
          <w:rFonts w:cs="Times New Roman"/>
          <w:sz w:val="24"/>
          <w:szCs w:val="24"/>
        </w:rPr>
        <w:t xml:space="preserve"> – Per raggruppamenti superiori a cinque associazioni max. punti </w:t>
      </w:r>
      <w:r w:rsidR="00E84360">
        <w:rPr>
          <w:rFonts w:cs="Times New Roman"/>
          <w:sz w:val="24"/>
          <w:szCs w:val="24"/>
        </w:rPr>
        <w:t>6</w:t>
      </w:r>
    </w:p>
    <w:p w:rsidR="00B546A6" w:rsidRDefault="00B546A6" w:rsidP="002A0EB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B2) – </w:t>
      </w:r>
      <w:r w:rsidR="00F2661F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 xml:space="preserve">er raggruppamenti </w:t>
      </w:r>
      <w:r w:rsidR="00E84360">
        <w:rPr>
          <w:rFonts w:cs="Times New Roman"/>
          <w:sz w:val="24"/>
          <w:szCs w:val="24"/>
        </w:rPr>
        <w:t>costituit</w:t>
      </w:r>
      <w:r w:rsidR="002363F9">
        <w:rPr>
          <w:rFonts w:cs="Times New Roman"/>
          <w:sz w:val="24"/>
          <w:szCs w:val="24"/>
        </w:rPr>
        <w:t>i</w:t>
      </w:r>
      <w:r w:rsidR="00E84360">
        <w:rPr>
          <w:rFonts w:cs="Times New Roman"/>
          <w:sz w:val="24"/>
          <w:szCs w:val="24"/>
        </w:rPr>
        <w:t xml:space="preserve"> da tre a </w:t>
      </w:r>
      <w:r>
        <w:rPr>
          <w:rFonts w:cs="Times New Roman"/>
          <w:sz w:val="24"/>
          <w:szCs w:val="24"/>
        </w:rPr>
        <w:t>cinque Associazioni max punti</w:t>
      </w:r>
      <w:r w:rsidR="00E84360">
        <w:rPr>
          <w:rFonts w:cs="Times New Roman"/>
          <w:sz w:val="24"/>
          <w:szCs w:val="24"/>
        </w:rPr>
        <w:t xml:space="preserve"> 3;</w:t>
      </w:r>
    </w:p>
    <w:p w:rsidR="00B546A6" w:rsidRDefault="00E84360" w:rsidP="002A0EB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B3) – </w:t>
      </w:r>
      <w:r w:rsidR="00F2661F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er raggruppamenti inferiori a tre max punti 1</w:t>
      </w:r>
    </w:p>
    <w:p w:rsidR="00C93ABE" w:rsidRPr="000C0FD1" w:rsidRDefault="00C93ABE" w:rsidP="002A0EB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  <w:u w:val="single"/>
        </w:rPr>
      </w:pPr>
      <w:r w:rsidRPr="000C0FD1">
        <w:rPr>
          <w:rFonts w:cs="Times New Roman"/>
          <w:sz w:val="24"/>
          <w:szCs w:val="24"/>
          <w:u w:val="single"/>
        </w:rPr>
        <w:t>Il Raggruppamento dovrà dimostrare di svolgere in misura maggioritaria l’attività sportiva prevalente (art.1)</w:t>
      </w:r>
    </w:p>
    <w:p w:rsidR="00014FBD" w:rsidRPr="00CC1D2F" w:rsidRDefault="003778E5" w:rsidP="001079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sz w:val="24"/>
          <w:szCs w:val="24"/>
        </w:rPr>
      </w:pPr>
      <w:r w:rsidRPr="00F2661F">
        <w:rPr>
          <w:rFonts w:cs="Times New Roman"/>
          <w:b/>
          <w:sz w:val="24"/>
          <w:szCs w:val="24"/>
        </w:rPr>
        <w:t xml:space="preserve">Esperienza maturata nella gestione di impianti e </w:t>
      </w:r>
      <w:r w:rsidR="00014FBD" w:rsidRPr="00F2661F">
        <w:rPr>
          <w:rFonts w:cs="Times New Roman"/>
          <w:b/>
          <w:sz w:val="24"/>
          <w:szCs w:val="24"/>
        </w:rPr>
        <w:t>organizzazione di manifestazioni sportive nell’ultimo triennio:</w:t>
      </w:r>
      <w:r w:rsidR="009F0529" w:rsidRPr="00F2661F">
        <w:rPr>
          <w:rFonts w:cs="Times New Roman"/>
          <w:b/>
          <w:sz w:val="24"/>
          <w:szCs w:val="24"/>
        </w:rPr>
        <w:t xml:space="preserve"> </w:t>
      </w:r>
      <w:r w:rsidRPr="00F2661F">
        <w:rPr>
          <w:rFonts w:cs="Times New Roman"/>
          <w:b/>
          <w:sz w:val="24"/>
          <w:szCs w:val="24"/>
        </w:rPr>
        <w:t>……………………………………………………</w:t>
      </w:r>
      <w:r w:rsidR="00267DFE" w:rsidRPr="00CC1D2F">
        <w:rPr>
          <w:rFonts w:cs="Times New Roman"/>
          <w:b/>
          <w:sz w:val="24"/>
          <w:szCs w:val="24"/>
        </w:rPr>
        <w:t>M</w:t>
      </w:r>
      <w:r w:rsidR="00014FBD" w:rsidRPr="00CC1D2F">
        <w:rPr>
          <w:rFonts w:cs="Times New Roman"/>
          <w:b/>
          <w:sz w:val="24"/>
          <w:szCs w:val="24"/>
        </w:rPr>
        <w:t xml:space="preserve">assimo punti </w:t>
      </w:r>
      <w:r w:rsidRPr="00CC1D2F">
        <w:rPr>
          <w:rFonts w:cs="Times New Roman"/>
          <w:b/>
          <w:sz w:val="24"/>
          <w:szCs w:val="24"/>
        </w:rPr>
        <w:t xml:space="preserve">  </w:t>
      </w:r>
      <w:r w:rsidR="009F0529" w:rsidRPr="00CC1D2F">
        <w:rPr>
          <w:rFonts w:cs="Times New Roman"/>
          <w:b/>
          <w:sz w:val="24"/>
          <w:szCs w:val="24"/>
        </w:rPr>
        <w:t>5</w:t>
      </w:r>
      <w:r w:rsidR="00267DFE" w:rsidRPr="00CC1D2F">
        <w:rPr>
          <w:rFonts w:cs="Times New Roman"/>
          <w:b/>
          <w:sz w:val="24"/>
          <w:szCs w:val="24"/>
        </w:rPr>
        <w:t>;</w:t>
      </w:r>
    </w:p>
    <w:p w:rsidR="00E84360" w:rsidRDefault="00C93ABE" w:rsidP="00E84360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</w:t>
      </w:r>
      <w:r w:rsidR="00E84360">
        <w:rPr>
          <w:rFonts w:cs="Times New Roman"/>
          <w:sz w:val="24"/>
          <w:szCs w:val="24"/>
        </w:rPr>
        <w:t xml:space="preserve"> Commissione valuterà l’esperienza acquisita nella gestione di impianti sportivi similari nell’ultimo triennio, attraverso l’esame della idonea documentazione a corredo dell’istanza (attestazioni, referenze, ecc.) nonché del livello delle  manifestazioni sportive organizzate nell’ultimo triennio;</w:t>
      </w:r>
    </w:p>
    <w:p w:rsidR="00E84360" w:rsidRDefault="00E84360" w:rsidP="00E84360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Sub-criterio C1) in caso di gestione di impianti sportivi similari  e organizzazione di eventi sportivi  nell’ultimo triennio max punti 5</w:t>
      </w:r>
    </w:p>
    <w:p w:rsidR="00263789" w:rsidRDefault="00263789" w:rsidP="00E84360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Sub-criterio C2) in caso di sola gestione di impianti sportivi similari max punti 3</w:t>
      </w:r>
    </w:p>
    <w:p w:rsidR="00E84360" w:rsidRDefault="00E84360" w:rsidP="00E84360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Sub-criterio C</w:t>
      </w:r>
      <w:r w:rsidR="00263789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) in caso di</w:t>
      </w:r>
      <w:r w:rsidR="00C93ABE">
        <w:rPr>
          <w:rFonts w:cs="Times New Roman"/>
          <w:sz w:val="24"/>
          <w:szCs w:val="24"/>
        </w:rPr>
        <w:t xml:space="preserve"> sola</w:t>
      </w:r>
      <w:r>
        <w:rPr>
          <w:rFonts w:cs="Times New Roman"/>
          <w:sz w:val="24"/>
          <w:szCs w:val="24"/>
        </w:rPr>
        <w:t xml:space="preserve"> organizzazione di manifestazioni ed eventi sportivi nell’ultimo triennio max punti 2</w:t>
      </w:r>
    </w:p>
    <w:p w:rsidR="00014FBD" w:rsidRPr="00CC1D2F" w:rsidRDefault="00014FBD" w:rsidP="00E84360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CC1D2F">
        <w:rPr>
          <w:rFonts w:cs="Times New Roman"/>
          <w:sz w:val="24"/>
          <w:szCs w:val="24"/>
        </w:rPr>
        <w:t xml:space="preserve">In caso di forma associata il punteggio, fino ad un massimo di </w:t>
      </w:r>
      <w:r w:rsidR="003778E5" w:rsidRPr="00CC1D2F">
        <w:rPr>
          <w:rFonts w:cs="Times New Roman"/>
          <w:sz w:val="24"/>
          <w:szCs w:val="24"/>
        </w:rPr>
        <w:t>5 punti</w:t>
      </w:r>
      <w:r w:rsidRPr="00CC1D2F">
        <w:rPr>
          <w:rFonts w:cs="Times New Roman"/>
          <w:sz w:val="24"/>
          <w:szCs w:val="24"/>
        </w:rPr>
        <w:t>, viene attribuito all</w:t>
      </w:r>
      <w:r w:rsidR="00263789">
        <w:rPr>
          <w:rFonts w:cs="Times New Roman"/>
          <w:sz w:val="24"/>
          <w:szCs w:val="24"/>
        </w:rPr>
        <w:t>a gestione di impianti sportivi similari e</w:t>
      </w:r>
      <w:r w:rsidRPr="00CC1D2F">
        <w:rPr>
          <w:rFonts w:cs="Times New Roman"/>
          <w:sz w:val="24"/>
          <w:szCs w:val="24"/>
        </w:rPr>
        <w:t xml:space="preserve"> manifestazioni di tutte le associazioni consociate;</w:t>
      </w:r>
    </w:p>
    <w:p w:rsidR="00014FBD" w:rsidRPr="00263789" w:rsidRDefault="00014FBD" w:rsidP="001079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sz w:val="24"/>
          <w:szCs w:val="24"/>
        </w:rPr>
      </w:pPr>
      <w:r w:rsidRPr="00F2661F">
        <w:rPr>
          <w:rFonts w:cs="Times New Roman"/>
          <w:b/>
          <w:sz w:val="24"/>
          <w:szCs w:val="24"/>
        </w:rPr>
        <w:t>Presenza di istruttori qualifica</w:t>
      </w:r>
      <w:r w:rsidR="00263789" w:rsidRPr="00F2661F">
        <w:rPr>
          <w:rFonts w:cs="Times New Roman"/>
          <w:b/>
          <w:sz w:val="24"/>
          <w:szCs w:val="24"/>
        </w:rPr>
        <w:t>ti/allenatori federali/laureati</w:t>
      </w:r>
      <w:r w:rsidRPr="00F2661F">
        <w:rPr>
          <w:rFonts w:cs="Times New Roman"/>
          <w:b/>
          <w:sz w:val="24"/>
          <w:szCs w:val="24"/>
        </w:rPr>
        <w:t xml:space="preserve"> </w:t>
      </w:r>
      <w:r w:rsidR="00263789" w:rsidRPr="00F2661F">
        <w:rPr>
          <w:rFonts w:cs="Times New Roman"/>
          <w:b/>
          <w:sz w:val="24"/>
          <w:szCs w:val="24"/>
        </w:rPr>
        <w:t>in Scienze motorie</w:t>
      </w:r>
      <w:r w:rsidRPr="00F2661F">
        <w:rPr>
          <w:rFonts w:cs="Times New Roman"/>
          <w:b/>
          <w:sz w:val="24"/>
          <w:szCs w:val="24"/>
        </w:rPr>
        <w:t xml:space="preserve"> in relazione all’attività sportiva svolta: </w:t>
      </w:r>
      <w:r w:rsidR="00F2661F">
        <w:rPr>
          <w:rFonts w:cs="Times New Roman"/>
          <w:b/>
          <w:sz w:val="24"/>
          <w:szCs w:val="24"/>
        </w:rPr>
        <w:t>…………………………………………</w:t>
      </w:r>
      <w:r w:rsidRPr="00CC1D2F">
        <w:rPr>
          <w:rFonts w:cs="Times New Roman"/>
          <w:b/>
          <w:sz w:val="24"/>
          <w:szCs w:val="24"/>
        </w:rPr>
        <w:t xml:space="preserve">Massimo punti </w:t>
      </w:r>
      <w:r w:rsidR="000C0FD1">
        <w:rPr>
          <w:rFonts w:cs="Times New Roman"/>
          <w:b/>
          <w:sz w:val="24"/>
          <w:szCs w:val="24"/>
        </w:rPr>
        <w:t>5</w:t>
      </w:r>
      <w:r w:rsidR="005A5DBE" w:rsidRPr="00CC1D2F">
        <w:rPr>
          <w:rFonts w:cs="Times New Roman"/>
          <w:b/>
          <w:sz w:val="24"/>
          <w:szCs w:val="24"/>
        </w:rPr>
        <w:t>;</w:t>
      </w:r>
    </w:p>
    <w:p w:rsidR="00263789" w:rsidRDefault="00263789" w:rsidP="0026378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263789">
        <w:rPr>
          <w:rFonts w:cs="Times New Roman"/>
          <w:sz w:val="24"/>
          <w:szCs w:val="24"/>
        </w:rPr>
        <w:t>La Commissione valuterà la documentazione presentata in sede di gara</w:t>
      </w:r>
      <w:r>
        <w:rPr>
          <w:rFonts w:cs="Times New Roman"/>
          <w:sz w:val="24"/>
          <w:szCs w:val="24"/>
        </w:rPr>
        <w:t xml:space="preserve"> attinente le qualifiche degli istruttori/allenatori/laureati in scienze motorie.</w:t>
      </w:r>
    </w:p>
    <w:p w:rsidR="00263789" w:rsidRDefault="00263789" w:rsidP="0026378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D1) da tre a cinque istruttori max punti </w:t>
      </w:r>
      <w:r w:rsidR="000C0FD1">
        <w:rPr>
          <w:rFonts w:cs="Times New Roman"/>
          <w:sz w:val="24"/>
          <w:szCs w:val="24"/>
        </w:rPr>
        <w:t>3</w:t>
      </w:r>
    </w:p>
    <w:p w:rsidR="00014FBD" w:rsidRPr="00CC1D2F" w:rsidRDefault="00263789" w:rsidP="0026378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D2) fino a tre istruttori max punti </w:t>
      </w:r>
      <w:r w:rsidR="00F2661F">
        <w:rPr>
          <w:rFonts w:cs="Times New Roman"/>
          <w:sz w:val="24"/>
          <w:szCs w:val="24"/>
        </w:rPr>
        <w:t xml:space="preserve"> </w:t>
      </w:r>
      <w:r w:rsidR="000C0FD1">
        <w:rPr>
          <w:rFonts w:cs="Times New Roman"/>
          <w:sz w:val="24"/>
          <w:szCs w:val="24"/>
        </w:rPr>
        <w:t>2</w:t>
      </w:r>
    </w:p>
    <w:p w:rsidR="00014FBD" w:rsidRPr="00CC1D2F" w:rsidRDefault="00014FBD" w:rsidP="00263789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CC1D2F">
        <w:rPr>
          <w:rFonts w:cs="Times New Roman"/>
          <w:sz w:val="24"/>
          <w:szCs w:val="24"/>
        </w:rPr>
        <w:lastRenderedPageBreak/>
        <w:t xml:space="preserve">Nel caso di forma associata il punteggio, fino ad un massimo di punti </w:t>
      </w:r>
      <w:r w:rsidR="00017252">
        <w:rPr>
          <w:rFonts w:cs="Times New Roman"/>
          <w:sz w:val="24"/>
          <w:szCs w:val="24"/>
        </w:rPr>
        <w:t>5</w:t>
      </w:r>
      <w:r w:rsidRPr="00CC1D2F">
        <w:rPr>
          <w:rFonts w:cs="Times New Roman"/>
          <w:sz w:val="24"/>
          <w:szCs w:val="24"/>
        </w:rPr>
        <w:t xml:space="preserve"> viene attribuito con riferimento agli istruttori/allenatori/</w:t>
      </w:r>
      <w:r w:rsidR="00263789">
        <w:rPr>
          <w:rFonts w:cs="Times New Roman"/>
          <w:sz w:val="24"/>
          <w:szCs w:val="24"/>
        </w:rPr>
        <w:t>laureati in scienze motorie</w:t>
      </w:r>
      <w:r w:rsidRPr="00CC1D2F">
        <w:rPr>
          <w:rFonts w:cs="Times New Roman"/>
          <w:sz w:val="24"/>
          <w:szCs w:val="24"/>
        </w:rPr>
        <w:t xml:space="preserve"> di tutte le associazioni consociate.</w:t>
      </w:r>
    </w:p>
    <w:p w:rsidR="00014FBD" w:rsidRPr="00CC1D2F" w:rsidRDefault="00014FBD" w:rsidP="001079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sz w:val="24"/>
          <w:szCs w:val="24"/>
        </w:rPr>
      </w:pPr>
      <w:r w:rsidRPr="00F2661F">
        <w:rPr>
          <w:rFonts w:cs="Times New Roman"/>
          <w:b/>
          <w:sz w:val="24"/>
          <w:szCs w:val="24"/>
        </w:rPr>
        <w:t xml:space="preserve">Attività </w:t>
      </w:r>
      <w:r w:rsidR="00C93ABE" w:rsidRPr="00F2661F">
        <w:rPr>
          <w:rFonts w:cs="Times New Roman"/>
          <w:b/>
          <w:sz w:val="24"/>
          <w:szCs w:val="24"/>
        </w:rPr>
        <w:t>motorio-</w:t>
      </w:r>
      <w:r w:rsidRPr="00F2661F">
        <w:rPr>
          <w:rFonts w:cs="Times New Roman"/>
          <w:b/>
          <w:sz w:val="24"/>
          <w:szCs w:val="24"/>
        </w:rPr>
        <w:t>sportiva, ricreativa ed educativa svolta in favore dei giovani</w:t>
      </w:r>
      <w:r w:rsidR="009F0529" w:rsidRPr="00F2661F">
        <w:rPr>
          <w:rFonts w:cs="Times New Roman"/>
          <w:b/>
          <w:sz w:val="24"/>
          <w:szCs w:val="24"/>
        </w:rPr>
        <w:t xml:space="preserve"> (</w:t>
      </w:r>
      <w:r w:rsidR="00263789" w:rsidRPr="00F2661F">
        <w:rPr>
          <w:rFonts w:cs="Times New Roman"/>
          <w:b/>
          <w:sz w:val="24"/>
          <w:szCs w:val="24"/>
        </w:rPr>
        <w:t xml:space="preserve"> </w:t>
      </w:r>
      <w:r w:rsidR="005A5DBE" w:rsidRPr="00F2661F">
        <w:rPr>
          <w:rFonts w:cs="Times New Roman"/>
          <w:b/>
          <w:sz w:val="24"/>
          <w:szCs w:val="24"/>
        </w:rPr>
        <w:t>riconosciut</w:t>
      </w:r>
      <w:r w:rsidR="00263789" w:rsidRPr="00F2661F">
        <w:rPr>
          <w:rFonts w:cs="Times New Roman"/>
          <w:b/>
          <w:sz w:val="24"/>
          <w:szCs w:val="24"/>
        </w:rPr>
        <w:t>a</w:t>
      </w:r>
      <w:r w:rsidR="005A5DBE" w:rsidRPr="00F2661F">
        <w:rPr>
          <w:rFonts w:cs="Times New Roman"/>
          <w:b/>
          <w:sz w:val="24"/>
          <w:szCs w:val="24"/>
        </w:rPr>
        <w:t xml:space="preserve"> </w:t>
      </w:r>
      <w:r w:rsidR="00263789" w:rsidRPr="00F2661F">
        <w:rPr>
          <w:rFonts w:cs="Times New Roman"/>
          <w:b/>
          <w:sz w:val="24"/>
          <w:szCs w:val="24"/>
        </w:rPr>
        <w:t xml:space="preserve"> </w:t>
      </w:r>
      <w:r w:rsidR="009F0529" w:rsidRPr="00F2661F">
        <w:rPr>
          <w:rFonts w:cs="Times New Roman"/>
          <w:b/>
          <w:sz w:val="24"/>
          <w:szCs w:val="24"/>
        </w:rPr>
        <w:t>dal CONI</w:t>
      </w:r>
      <w:r w:rsidR="00263789" w:rsidRPr="00F2661F">
        <w:rPr>
          <w:rFonts w:cs="Times New Roman"/>
          <w:b/>
          <w:sz w:val="24"/>
          <w:szCs w:val="24"/>
        </w:rPr>
        <w:t xml:space="preserve"> – Federazioni Sportive – Enti di Promozione Sportiva</w:t>
      </w:r>
      <w:r w:rsidR="009F0529" w:rsidRPr="00F2661F">
        <w:rPr>
          <w:rFonts w:cs="Times New Roman"/>
          <w:b/>
          <w:sz w:val="24"/>
          <w:szCs w:val="24"/>
        </w:rPr>
        <w:t xml:space="preserve">) </w:t>
      </w:r>
      <w:r w:rsidR="00A23368" w:rsidRPr="00F2661F">
        <w:rPr>
          <w:rFonts w:cs="Times New Roman"/>
          <w:b/>
          <w:sz w:val="24"/>
          <w:szCs w:val="24"/>
        </w:rPr>
        <w:t>diver</w:t>
      </w:r>
      <w:r w:rsidR="009F0529" w:rsidRPr="00F2661F">
        <w:rPr>
          <w:rFonts w:cs="Times New Roman"/>
          <w:b/>
          <w:sz w:val="24"/>
          <w:szCs w:val="24"/>
        </w:rPr>
        <w:t>s</w:t>
      </w:r>
      <w:r w:rsidR="00A23368" w:rsidRPr="00F2661F">
        <w:rPr>
          <w:rFonts w:cs="Times New Roman"/>
          <w:b/>
          <w:sz w:val="24"/>
          <w:szCs w:val="24"/>
        </w:rPr>
        <w:t>amente abili, anziani e soggetti</w:t>
      </w:r>
      <w:r w:rsidR="00263789" w:rsidRPr="00F2661F">
        <w:rPr>
          <w:rFonts w:cs="Times New Roman"/>
          <w:b/>
          <w:sz w:val="24"/>
          <w:szCs w:val="24"/>
        </w:rPr>
        <w:t xml:space="preserve"> in condizioni di disagio socio </w:t>
      </w:r>
      <w:r w:rsidR="00A23368" w:rsidRPr="00F2661F">
        <w:rPr>
          <w:rFonts w:cs="Times New Roman"/>
          <w:b/>
          <w:sz w:val="24"/>
          <w:szCs w:val="24"/>
        </w:rPr>
        <w:t>economico:</w:t>
      </w:r>
      <w:r w:rsidR="005A5DBE" w:rsidRPr="00F2661F">
        <w:rPr>
          <w:rFonts w:cs="Times New Roman"/>
          <w:b/>
          <w:sz w:val="24"/>
          <w:szCs w:val="24"/>
        </w:rPr>
        <w:t>………</w:t>
      </w:r>
      <w:r w:rsidR="00267DFE" w:rsidRPr="00CC1D2F">
        <w:rPr>
          <w:rFonts w:cs="Times New Roman"/>
          <w:b/>
          <w:sz w:val="24"/>
          <w:szCs w:val="24"/>
        </w:rPr>
        <w:t>M</w:t>
      </w:r>
      <w:r w:rsidR="00A23368" w:rsidRPr="00CC1D2F">
        <w:rPr>
          <w:rFonts w:cs="Times New Roman"/>
          <w:b/>
          <w:sz w:val="24"/>
          <w:szCs w:val="24"/>
        </w:rPr>
        <w:t>assimo punti 10</w:t>
      </w:r>
      <w:r w:rsidR="00267DFE" w:rsidRPr="00CC1D2F">
        <w:rPr>
          <w:rFonts w:cs="Times New Roman"/>
          <w:b/>
          <w:sz w:val="24"/>
          <w:szCs w:val="24"/>
        </w:rPr>
        <w:t>;</w:t>
      </w:r>
    </w:p>
    <w:p w:rsidR="00263789" w:rsidRDefault="00263789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Commissione valuterà il livello di utenza giovanile </w:t>
      </w:r>
      <w:r w:rsidR="00F2661F">
        <w:rPr>
          <w:rFonts w:cs="Times New Roman"/>
          <w:sz w:val="24"/>
          <w:szCs w:val="24"/>
        </w:rPr>
        <w:t xml:space="preserve"> </w:t>
      </w:r>
      <w:r w:rsidR="00CC0DA0">
        <w:rPr>
          <w:rFonts w:cs="Times New Roman"/>
          <w:sz w:val="24"/>
          <w:szCs w:val="24"/>
        </w:rPr>
        <w:t>svolta dalle Associazioni sulla base del nu</w:t>
      </w:r>
      <w:r w:rsidR="00F2661F">
        <w:rPr>
          <w:rFonts w:cs="Times New Roman"/>
          <w:sz w:val="24"/>
          <w:szCs w:val="24"/>
        </w:rPr>
        <w:t>mero degli iscritte e tesserati di età inferiore ai 18 riveniente dall’elenco allegato agli  atti di gara.</w:t>
      </w:r>
    </w:p>
    <w:p w:rsidR="00A23368" w:rsidRPr="00CC1D2F" w:rsidRDefault="00263789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E1) </w:t>
      </w:r>
      <w:r w:rsidR="00A23368" w:rsidRPr="00CC1D2F">
        <w:rPr>
          <w:rFonts w:cs="Times New Roman"/>
          <w:sz w:val="24"/>
          <w:szCs w:val="24"/>
        </w:rPr>
        <w:t xml:space="preserve">Fino a 30 tesserati under 18 </w:t>
      </w:r>
      <w:r w:rsidR="00CC0DA0">
        <w:rPr>
          <w:rFonts w:cs="Times New Roman"/>
          <w:sz w:val="24"/>
          <w:szCs w:val="24"/>
        </w:rPr>
        <w:t xml:space="preserve"> </w:t>
      </w:r>
      <w:r w:rsidR="00A23368" w:rsidRPr="00CC1D2F">
        <w:rPr>
          <w:rFonts w:cs="Times New Roman"/>
          <w:sz w:val="24"/>
          <w:szCs w:val="24"/>
        </w:rPr>
        <w:t xml:space="preserve">: </w:t>
      </w:r>
      <w:r w:rsidR="001701C0" w:rsidRPr="00CC1D2F">
        <w:rPr>
          <w:rFonts w:cs="Times New Roman"/>
          <w:sz w:val="24"/>
          <w:szCs w:val="24"/>
        </w:rPr>
        <w:tab/>
      </w:r>
      <w:r w:rsidR="0004129E" w:rsidRPr="00CC1D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A23368" w:rsidRPr="00CC1D2F">
        <w:rPr>
          <w:rFonts w:cs="Times New Roman"/>
          <w:sz w:val="24"/>
          <w:szCs w:val="24"/>
        </w:rPr>
        <w:t xml:space="preserve">punti </w:t>
      </w:r>
      <w:r w:rsidR="00C93ABE">
        <w:rPr>
          <w:rFonts w:cs="Times New Roman"/>
          <w:sz w:val="24"/>
          <w:szCs w:val="24"/>
        </w:rPr>
        <w:t xml:space="preserve"> 3</w:t>
      </w:r>
      <w:r w:rsidR="00A23368" w:rsidRPr="00CC1D2F">
        <w:rPr>
          <w:rFonts w:cs="Times New Roman"/>
          <w:sz w:val="24"/>
          <w:szCs w:val="24"/>
        </w:rPr>
        <w:t>;</w:t>
      </w:r>
    </w:p>
    <w:p w:rsidR="00A23368" w:rsidRPr="00CC1D2F" w:rsidRDefault="00263789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E2 </w:t>
      </w:r>
      <w:r w:rsidR="00A23368" w:rsidRPr="00CC1D2F">
        <w:rPr>
          <w:rFonts w:cs="Times New Roman"/>
          <w:sz w:val="24"/>
          <w:szCs w:val="24"/>
        </w:rPr>
        <w:t xml:space="preserve">da 31 a 60 tesserati under 18 : </w:t>
      </w:r>
      <w:r w:rsidR="001701C0" w:rsidRPr="00CC1D2F">
        <w:rPr>
          <w:rFonts w:cs="Times New Roman"/>
          <w:sz w:val="24"/>
          <w:szCs w:val="24"/>
        </w:rPr>
        <w:t xml:space="preserve"> </w:t>
      </w:r>
      <w:r w:rsidR="001701C0" w:rsidRPr="00CC1D2F">
        <w:rPr>
          <w:rFonts w:cs="Times New Roman"/>
          <w:sz w:val="24"/>
          <w:szCs w:val="24"/>
        </w:rPr>
        <w:tab/>
      </w:r>
      <w:r w:rsidR="00CC0DA0">
        <w:rPr>
          <w:rFonts w:cs="Times New Roman"/>
          <w:sz w:val="24"/>
          <w:szCs w:val="24"/>
        </w:rPr>
        <w:tab/>
      </w:r>
      <w:r w:rsidR="00A23368" w:rsidRPr="00CC1D2F">
        <w:rPr>
          <w:rFonts w:cs="Times New Roman"/>
          <w:sz w:val="24"/>
          <w:szCs w:val="24"/>
        </w:rPr>
        <w:t xml:space="preserve">punti </w:t>
      </w:r>
      <w:r w:rsidR="00C93ABE">
        <w:rPr>
          <w:rFonts w:cs="Times New Roman"/>
          <w:sz w:val="24"/>
          <w:szCs w:val="24"/>
        </w:rPr>
        <w:t xml:space="preserve"> 6</w:t>
      </w:r>
      <w:r w:rsidR="00A23368" w:rsidRPr="00CC1D2F">
        <w:rPr>
          <w:rFonts w:cs="Times New Roman"/>
          <w:sz w:val="24"/>
          <w:szCs w:val="24"/>
        </w:rPr>
        <w:t>;</w:t>
      </w:r>
    </w:p>
    <w:p w:rsidR="00A23368" w:rsidRPr="00CC1D2F" w:rsidRDefault="00263789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E3) </w:t>
      </w:r>
      <w:r w:rsidR="00A23368" w:rsidRPr="00CC1D2F">
        <w:rPr>
          <w:rFonts w:cs="Times New Roman"/>
          <w:sz w:val="24"/>
          <w:szCs w:val="24"/>
        </w:rPr>
        <w:t>oltre 60 tesserati under 18 e :</w:t>
      </w:r>
      <w:r w:rsidR="001701C0" w:rsidRPr="00CC1D2F">
        <w:rPr>
          <w:rFonts w:cs="Times New Roman"/>
          <w:sz w:val="24"/>
          <w:szCs w:val="24"/>
        </w:rPr>
        <w:t xml:space="preserve"> </w:t>
      </w:r>
      <w:r w:rsidR="00A23368" w:rsidRPr="00CC1D2F">
        <w:rPr>
          <w:rFonts w:cs="Times New Roman"/>
          <w:sz w:val="24"/>
          <w:szCs w:val="24"/>
        </w:rPr>
        <w:t xml:space="preserve"> </w:t>
      </w:r>
      <w:r w:rsidR="001701C0" w:rsidRPr="00CC1D2F">
        <w:rPr>
          <w:rFonts w:cs="Times New Roman"/>
          <w:sz w:val="24"/>
          <w:szCs w:val="24"/>
        </w:rPr>
        <w:tab/>
      </w:r>
      <w:r w:rsidR="0004129E" w:rsidRPr="00CC1D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A23368" w:rsidRPr="00CC1D2F">
        <w:rPr>
          <w:rFonts w:cs="Times New Roman"/>
          <w:sz w:val="24"/>
          <w:szCs w:val="24"/>
        </w:rPr>
        <w:t xml:space="preserve">punti </w:t>
      </w:r>
      <w:r w:rsidR="00CF5947" w:rsidRPr="00CC1D2F">
        <w:rPr>
          <w:rFonts w:cs="Times New Roman"/>
          <w:sz w:val="24"/>
          <w:szCs w:val="24"/>
        </w:rPr>
        <w:t xml:space="preserve"> </w:t>
      </w:r>
      <w:r w:rsidR="00C93ABE">
        <w:rPr>
          <w:rFonts w:cs="Times New Roman"/>
          <w:sz w:val="24"/>
          <w:szCs w:val="24"/>
        </w:rPr>
        <w:t>10</w:t>
      </w:r>
      <w:r w:rsidR="00A23368" w:rsidRPr="00CC1D2F">
        <w:rPr>
          <w:rFonts w:cs="Times New Roman"/>
          <w:sz w:val="24"/>
          <w:szCs w:val="24"/>
        </w:rPr>
        <w:t>.</w:t>
      </w:r>
    </w:p>
    <w:p w:rsidR="00A23368" w:rsidRPr="00CC1D2F" w:rsidRDefault="00A23368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CC1D2F">
        <w:rPr>
          <w:rFonts w:cs="Times New Roman"/>
          <w:sz w:val="24"/>
          <w:szCs w:val="24"/>
        </w:rPr>
        <w:t>Nel caso di forma associata, fino ad un massimo di punti 10, viene attribuito con riferimento ai tesserati di tutte le associazioni consociate.</w:t>
      </w:r>
    </w:p>
    <w:p w:rsidR="00A23368" w:rsidRPr="00CC1D2F" w:rsidRDefault="00A23368" w:rsidP="001079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sz w:val="24"/>
          <w:szCs w:val="24"/>
        </w:rPr>
      </w:pPr>
      <w:r w:rsidRPr="00F2661F">
        <w:rPr>
          <w:rFonts w:cs="Times New Roman"/>
          <w:b/>
          <w:sz w:val="24"/>
          <w:szCs w:val="24"/>
        </w:rPr>
        <w:t xml:space="preserve">Anzianità di affiliazione a federazioni sportive nazionali o ad Enti di Promozione </w:t>
      </w:r>
      <w:r w:rsidR="00CC0DA0" w:rsidRPr="00F2661F">
        <w:rPr>
          <w:rFonts w:cs="Times New Roman"/>
          <w:b/>
          <w:sz w:val="24"/>
          <w:szCs w:val="24"/>
        </w:rPr>
        <w:t>Sportiva riconosciuti dal CONI:</w:t>
      </w:r>
      <w:r w:rsidR="00267DFE" w:rsidRPr="00F2661F">
        <w:rPr>
          <w:rFonts w:cs="Times New Roman"/>
          <w:b/>
          <w:sz w:val="24"/>
          <w:szCs w:val="24"/>
        </w:rPr>
        <w:t>……………………………………………</w:t>
      </w:r>
      <w:r w:rsidR="00F2661F">
        <w:rPr>
          <w:rFonts w:cs="Times New Roman"/>
          <w:b/>
          <w:sz w:val="24"/>
          <w:szCs w:val="24"/>
        </w:rPr>
        <w:t>……</w:t>
      </w:r>
      <w:r w:rsidRPr="00CC1D2F">
        <w:rPr>
          <w:rFonts w:cs="Times New Roman"/>
          <w:b/>
          <w:sz w:val="24"/>
          <w:szCs w:val="24"/>
        </w:rPr>
        <w:t xml:space="preserve">Massimo punti </w:t>
      </w:r>
      <w:r w:rsidR="003778E5" w:rsidRPr="00CC1D2F">
        <w:rPr>
          <w:rFonts w:cs="Times New Roman"/>
          <w:b/>
          <w:sz w:val="24"/>
          <w:szCs w:val="24"/>
        </w:rPr>
        <w:t xml:space="preserve">  5</w:t>
      </w:r>
      <w:r w:rsidR="00267DFE" w:rsidRPr="00CC1D2F">
        <w:rPr>
          <w:rFonts w:cs="Times New Roman"/>
          <w:b/>
          <w:sz w:val="24"/>
          <w:szCs w:val="24"/>
        </w:rPr>
        <w:t>;</w:t>
      </w:r>
    </w:p>
    <w:p w:rsidR="00CC0DA0" w:rsidRDefault="00CC0DA0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Commissione valuterà l’anzianità di affiliazione alle federazioni sportive o Enti d Promozione sportiva riconosciuti dal CONI</w:t>
      </w:r>
    </w:p>
    <w:p w:rsidR="00A23368" w:rsidRPr="00CC1D2F" w:rsidRDefault="00CC0DA0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F1)  </w:t>
      </w:r>
      <w:r w:rsidR="00A23368" w:rsidRPr="00CC1D2F">
        <w:rPr>
          <w:rFonts w:cs="Times New Roman"/>
          <w:sz w:val="24"/>
          <w:szCs w:val="24"/>
        </w:rPr>
        <w:t xml:space="preserve">Affiliazione fino a due anni: </w:t>
      </w:r>
      <w:r w:rsidR="00CC1D2F">
        <w:rPr>
          <w:rFonts w:cs="Times New Roman"/>
          <w:sz w:val="24"/>
          <w:szCs w:val="24"/>
        </w:rPr>
        <w:tab/>
      </w:r>
      <w:r w:rsidR="00A23368" w:rsidRPr="00CC1D2F">
        <w:rPr>
          <w:rFonts w:cs="Times New Roman"/>
          <w:sz w:val="24"/>
          <w:szCs w:val="24"/>
        </w:rPr>
        <w:t xml:space="preserve">punti </w:t>
      </w:r>
      <w:r w:rsidR="00961D7C">
        <w:rPr>
          <w:rFonts w:cs="Times New Roman"/>
          <w:sz w:val="24"/>
          <w:szCs w:val="24"/>
        </w:rPr>
        <w:t>1</w:t>
      </w:r>
    </w:p>
    <w:p w:rsidR="00A23368" w:rsidRPr="00CC1D2F" w:rsidRDefault="00CC0DA0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F2) </w:t>
      </w:r>
      <w:r w:rsidR="00267DFE" w:rsidRPr="00CC1D2F">
        <w:rPr>
          <w:rFonts w:cs="Times New Roman"/>
          <w:sz w:val="24"/>
          <w:szCs w:val="24"/>
        </w:rPr>
        <w:t>Da tre anni</w:t>
      </w:r>
      <w:r>
        <w:rPr>
          <w:rFonts w:cs="Times New Roman"/>
          <w:sz w:val="24"/>
          <w:szCs w:val="24"/>
        </w:rPr>
        <w:t xml:space="preserve"> a cinque anni</w:t>
      </w:r>
      <w:r w:rsidR="00A23368" w:rsidRPr="00CC1D2F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</w:r>
      <w:r w:rsidR="00A23368" w:rsidRPr="00CC1D2F">
        <w:rPr>
          <w:rFonts w:cs="Times New Roman"/>
          <w:sz w:val="24"/>
          <w:szCs w:val="24"/>
        </w:rPr>
        <w:t>punti</w:t>
      </w:r>
      <w:r w:rsidR="00267DFE" w:rsidRPr="00CC1D2F">
        <w:rPr>
          <w:rFonts w:cs="Times New Roman"/>
          <w:sz w:val="24"/>
          <w:szCs w:val="24"/>
        </w:rPr>
        <w:t xml:space="preserve"> </w:t>
      </w:r>
      <w:r w:rsidR="00961D7C">
        <w:rPr>
          <w:rFonts w:cs="Times New Roman"/>
          <w:sz w:val="24"/>
          <w:szCs w:val="24"/>
        </w:rPr>
        <w:t>3</w:t>
      </w:r>
    </w:p>
    <w:p w:rsidR="00A23368" w:rsidRPr="00CC1D2F" w:rsidRDefault="00CC0DA0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Sub-criterio F3) Più di cinque anni</w:t>
      </w:r>
      <w:r w:rsidR="00A23368" w:rsidRPr="00CC1D2F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A23368" w:rsidRPr="00CC1D2F">
        <w:rPr>
          <w:rFonts w:cs="Times New Roman"/>
          <w:sz w:val="24"/>
          <w:szCs w:val="24"/>
        </w:rPr>
        <w:t xml:space="preserve">punti </w:t>
      </w:r>
      <w:r w:rsidR="00961D7C">
        <w:rPr>
          <w:rFonts w:cs="Times New Roman"/>
          <w:sz w:val="24"/>
          <w:szCs w:val="24"/>
        </w:rPr>
        <w:t>5</w:t>
      </w:r>
    </w:p>
    <w:p w:rsidR="00A23368" w:rsidRPr="00CC1D2F" w:rsidRDefault="00A23368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CC1D2F">
        <w:rPr>
          <w:rFonts w:cs="Times New Roman"/>
          <w:sz w:val="24"/>
          <w:szCs w:val="24"/>
        </w:rPr>
        <w:t xml:space="preserve">Nel caso di forma associata il punteggio, fino ad un massimo di punti </w:t>
      </w:r>
      <w:r w:rsidR="00C93ABE">
        <w:rPr>
          <w:rFonts w:cs="Times New Roman"/>
          <w:sz w:val="24"/>
          <w:szCs w:val="24"/>
        </w:rPr>
        <w:t>5</w:t>
      </w:r>
      <w:r w:rsidRPr="00CC1D2F">
        <w:rPr>
          <w:rFonts w:cs="Times New Roman"/>
          <w:sz w:val="24"/>
          <w:szCs w:val="24"/>
        </w:rPr>
        <w:t>, viene attribuito con riferimento all’</w:t>
      </w:r>
      <w:r w:rsidR="00961D7C">
        <w:rPr>
          <w:rFonts w:cs="Times New Roman"/>
          <w:sz w:val="24"/>
          <w:szCs w:val="24"/>
        </w:rPr>
        <w:t xml:space="preserve">anzianità di </w:t>
      </w:r>
      <w:r w:rsidRPr="00CC1D2F">
        <w:rPr>
          <w:rFonts w:cs="Times New Roman"/>
          <w:sz w:val="24"/>
          <w:szCs w:val="24"/>
        </w:rPr>
        <w:t>affiliazione</w:t>
      </w:r>
      <w:r w:rsidR="003E2F7A" w:rsidRPr="00CC1D2F">
        <w:rPr>
          <w:rFonts w:cs="Times New Roman"/>
          <w:sz w:val="24"/>
          <w:szCs w:val="24"/>
        </w:rPr>
        <w:t xml:space="preserve"> di tutte le associazioni consociate</w:t>
      </w:r>
      <w:r w:rsidR="00961D7C">
        <w:rPr>
          <w:rFonts w:cs="Times New Roman"/>
          <w:sz w:val="24"/>
          <w:szCs w:val="24"/>
        </w:rPr>
        <w:t xml:space="preserve"> riferita all’attività sportiva prevalente</w:t>
      </w:r>
      <w:r w:rsidR="003E2F7A" w:rsidRPr="00CC1D2F">
        <w:rPr>
          <w:rFonts w:cs="Times New Roman"/>
          <w:sz w:val="24"/>
          <w:szCs w:val="24"/>
        </w:rPr>
        <w:t>.</w:t>
      </w:r>
    </w:p>
    <w:p w:rsidR="003E2F7A" w:rsidRPr="00280961" w:rsidRDefault="003E2F7A" w:rsidP="001079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sz w:val="24"/>
          <w:szCs w:val="24"/>
        </w:rPr>
      </w:pPr>
      <w:r w:rsidRPr="00BB4CFA">
        <w:rPr>
          <w:rFonts w:cs="Times New Roman"/>
          <w:b/>
          <w:sz w:val="24"/>
          <w:szCs w:val="24"/>
        </w:rPr>
        <w:t xml:space="preserve">Numero di iscritti tesserati nell’ultima stagione sportiva per le attività sportive </w:t>
      </w:r>
      <w:r w:rsidR="004A6619" w:rsidRPr="00BB4CFA">
        <w:rPr>
          <w:rFonts w:cs="Times New Roman"/>
          <w:b/>
          <w:sz w:val="24"/>
          <w:szCs w:val="24"/>
        </w:rPr>
        <w:t>che possono svolgersi nella struttura</w:t>
      </w:r>
      <w:r w:rsidR="00F80D7A" w:rsidRPr="00BB4CFA">
        <w:rPr>
          <w:rFonts w:cs="Times New Roman"/>
          <w:b/>
          <w:sz w:val="24"/>
          <w:szCs w:val="24"/>
        </w:rPr>
        <w:t xml:space="preserve">: </w:t>
      </w:r>
      <w:r w:rsidR="00AE5EC1" w:rsidRPr="00BB4CFA">
        <w:rPr>
          <w:rFonts w:cs="Times New Roman"/>
          <w:b/>
          <w:sz w:val="24"/>
          <w:szCs w:val="24"/>
        </w:rPr>
        <w:t>…………………………………</w:t>
      </w:r>
      <w:r w:rsidR="003778E5" w:rsidRPr="00BB4CFA">
        <w:rPr>
          <w:rFonts w:cs="Times New Roman"/>
          <w:b/>
          <w:sz w:val="24"/>
          <w:szCs w:val="24"/>
        </w:rPr>
        <w:t>……</w:t>
      </w:r>
      <w:r w:rsidR="009F0529" w:rsidRPr="00CC1D2F">
        <w:rPr>
          <w:rFonts w:cs="Times New Roman"/>
          <w:b/>
          <w:sz w:val="24"/>
          <w:szCs w:val="24"/>
        </w:rPr>
        <w:t>M</w:t>
      </w:r>
      <w:r w:rsidR="00F80D7A" w:rsidRPr="00CC1D2F">
        <w:rPr>
          <w:rFonts w:cs="Times New Roman"/>
          <w:b/>
          <w:sz w:val="24"/>
          <w:szCs w:val="24"/>
        </w:rPr>
        <w:t xml:space="preserve">assimo punti </w:t>
      </w:r>
      <w:r w:rsidR="007B1167" w:rsidRPr="00CC1D2F">
        <w:rPr>
          <w:rFonts w:cs="Times New Roman"/>
          <w:b/>
          <w:sz w:val="24"/>
          <w:szCs w:val="24"/>
        </w:rPr>
        <w:t>10</w:t>
      </w:r>
      <w:r w:rsidR="003778E5" w:rsidRPr="00CC1D2F">
        <w:rPr>
          <w:rFonts w:cs="Times New Roman"/>
          <w:b/>
          <w:sz w:val="24"/>
          <w:szCs w:val="24"/>
        </w:rPr>
        <w:t>;</w:t>
      </w:r>
    </w:p>
    <w:p w:rsidR="00280961" w:rsidRPr="00280961" w:rsidRDefault="00280961" w:rsidP="00F2661F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jc w:val="both"/>
        <w:rPr>
          <w:rFonts w:cs="Times New Roman"/>
          <w:sz w:val="24"/>
          <w:szCs w:val="24"/>
        </w:rPr>
      </w:pPr>
      <w:r w:rsidRPr="00280961">
        <w:rPr>
          <w:rFonts w:cs="Times New Roman"/>
          <w:sz w:val="24"/>
          <w:szCs w:val="24"/>
        </w:rPr>
        <w:t xml:space="preserve">La Commissione valuterà il numero degli iscritti </w:t>
      </w:r>
      <w:r w:rsidR="00C93ABE">
        <w:rPr>
          <w:rFonts w:cs="Times New Roman"/>
          <w:sz w:val="24"/>
          <w:szCs w:val="24"/>
        </w:rPr>
        <w:t xml:space="preserve">all’Associazione </w:t>
      </w:r>
      <w:r w:rsidRPr="00280961">
        <w:rPr>
          <w:rFonts w:cs="Times New Roman"/>
          <w:sz w:val="24"/>
          <w:szCs w:val="24"/>
        </w:rPr>
        <w:t xml:space="preserve">sulla base della documentazione </w:t>
      </w:r>
      <w:r w:rsidR="00C93ABE">
        <w:rPr>
          <w:rFonts w:cs="Times New Roman"/>
          <w:sz w:val="24"/>
          <w:szCs w:val="24"/>
        </w:rPr>
        <w:t xml:space="preserve">(elenchi con numero di tessera) </w:t>
      </w:r>
      <w:r w:rsidRPr="00280961">
        <w:rPr>
          <w:rFonts w:cs="Times New Roman"/>
          <w:sz w:val="24"/>
          <w:szCs w:val="24"/>
        </w:rPr>
        <w:t>presentata dalla concorrente riferita precedente anno sportivo</w:t>
      </w:r>
    </w:p>
    <w:p w:rsidR="00280961" w:rsidRDefault="00280961" w:rsidP="00107957">
      <w:pPr>
        <w:pStyle w:val="Paragrafoelenco"/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Sub-criterio G1) </w:t>
      </w:r>
      <w:r w:rsidR="00961D7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da 10 a venti tesserati</w:t>
      </w:r>
      <w:r w:rsidR="00961D7C">
        <w:rPr>
          <w:rFonts w:cs="Times New Roman"/>
          <w:sz w:val="24"/>
          <w:szCs w:val="24"/>
        </w:rPr>
        <w:tab/>
      </w:r>
      <w:r w:rsidR="00961D7C">
        <w:rPr>
          <w:rFonts w:cs="Times New Roman"/>
          <w:sz w:val="24"/>
          <w:szCs w:val="24"/>
        </w:rPr>
        <w:tab/>
      </w:r>
      <w:r w:rsidR="00961D7C">
        <w:rPr>
          <w:rFonts w:cs="Times New Roman"/>
          <w:sz w:val="24"/>
          <w:szCs w:val="24"/>
        </w:rPr>
        <w:tab/>
      </w:r>
      <w:r w:rsidR="00C93ABE">
        <w:rPr>
          <w:rFonts w:cs="Times New Roman"/>
          <w:sz w:val="24"/>
          <w:szCs w:val="24"/>
        </w:rPr>
        <w:t>max punti 3</w:t>
      </w:r>
    </w:p>
    <w:p w:rsidR="00280961" w:rsidRDefault="00280961" w:rsidP="00280961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G2) – oltre venti fino a quaranta tesserati </w:t>
      </w:r>
      <w:r w:rsidR="00C93AB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max punti </w:t>
      </w:r>
      <w:r w:rsidR="00C93ABE">
        <w:rPr>
          <w:rFonts w:cs="Times New Roman"/>
          <w:sz w:val="24"/>
          <w:szCs w:val="24"/>
        </w:rPr>
        <w:t xml:space="preserve"> 6</w:t>
      </w:r>
    </w:p>
    <w:p w:rsidR="00F80D7A" w:rsidRDefault="00280961" w:rsidP="00280961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G3 – oltre quaranta tesserati </w:t>
      </w:r>
      <w:r w:rsidR="00C93ABE">
        <w:rPr>
          <w:rFonts w:cs="Times New Roman"/>
          <w:sz w:val="24"/>
          <w:szCs w:val="24"/>
        </w:rPr>
        <w:tab/>
      </w:r>
      <w:r w:rsidR="00C93ABE">
        <w:rPr>
          <w:rFonts w:cs="Times New Roman"/>
          <w:sz w:val="24"/>
          <w:szCs w:val="24"/>
        </w:rPr>
        <w:tab/>
      </w:r>
      <w:r w:rsidR="00C93AB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max punti </w:t>
      </w:r>
      <w:r w:rsidR="00C93ABE">
        <w:rPr>
          <w:rFonts w:cs="Times New Roman"/>
          <w:sz w:val="24"/>
          <w:szCs w:val="24"/>
        </w:rPr>
        <w:t>10</w:t>
      </w:r>
      <w:r w:rsidR="00F80D7A" w:rsidRPr="00CC1D2F">
        <w:rPr>
          <w:rFonts w:cs="Times New Roman"/>
          <w:sz w:val="24"/>
          <w:szCs w:val="24"/>
        </w:rPr>
        <w:t>.</w:t>
      </w:r>
    </w:p>
    <w:p w:rsidR="00C93ABE" w:rsidRPr="00CC1D2F" w:rsidRDefault="00C93ABE" w:rsidP="00BB4CFA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CC1D2F">
        <w:rPr>
          <w:rFonts w:cs="Times New Roman"/>
          <w:sz w:val="24"/>
          <w:szCs w:val="24"/>
        </w:rPr>
        <w:t xml:space="preserve">Nel caso di forma associata il punteggio, fino ad un massimo di punti </w:t>
      </w:r>
      <w:r>
        <w:rPr>
          <w:rFonts w:cs="Times New Roman"/>
          <w:sz w:val="24"/>
          <w:szCs w:val="24"/>
        </w:rPr>
        <w:t>10</w:t>
      </w:r>
      <w:r w:rsidRPr="00CC1D2F">
        <w:rPr>
          <w:rFonts w:cs="Times New Roman"/>
          <w:sz w:val="24"/>
          <w:szCs w:val="24"/>
        </w:rPr>
        <w:t xml:space="preserve">, viene attribuito con riferimento </w:t>
      </w:r>
      <w:r>
        <w:rPr>
          <w:rFonts w:cs="Times New Roman"/>
          <w:sz w:val="24"/>
          <w:szCs w:val="24"/>
        </w:rPr>
        <w:t>al numero di tesserati di tutte le Associazioni consociate</w:t>
      </w:r>
      <w:r w:rsidRPr="00CC1D2F">
        <w:rPr>
          <w:rFonts w:cs="Times New Roman"/>
          <w:sz w:val="24"/>
          <w:szCs w:val="24"/>
        </w:rPr>
        <w:t>.</w:t>
      </w:r>
    </w:p>
    <w:p w:rsidR="00F80D7A" w:rsidRPr="00CC1D2F" w:rsidRDefault="00F80D7A" w:rsidP="001079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b/>
          <w:sz w:val="24"/>
          <w:szCs w:val="24"/>
        </w:rPr>
      </w:pPr>
      <w:r w:rsidRPr="00BB4CFA">
        <w:rPr>
          <w:rFonts w:cs="Times New Roman"/>
          <w:b/>
          <w:sz w:val="24"/>
          <w:szCs w:val="24"/>
        </w:rPr>
        <w:t xml:space="preserve">Programma di utilizzo della struttura: </w:t>
      </w:r>
      <w:r w:rsidR="00BB4CFA">
        <w:rPr>
          <w:rFonts w:cs="Times New Roman"/>
          <w:b/>
          <w:sz w:val="24"/>
          <w:szCs w:val="24"/>
        </w:rPr>
        <w:t>……………………………………</w:t>
      </w:r>
      <w:r w:rsidR="009F0529" w:rsidRPr="00CC1D2F">
        <w:rPr>
          <w:rFonts w:cs="Times New Roman"/>
          <w:b/>
          <w:sz w:val="24"/>
          <w:szCs w:val="24"/>
        </w:rPr>
        <w:t>M</w:t>
      </w:r>
      <w:r w:rsidRPr="00CC1D2F">
        <w:rPr>
          <w:rFonts w:cs="Times New Roman"/>
          <w:b/>
          <w:sz w:val="24"/>
          <w:szCs w:val="24"/>
        </w:rPr>
        <w:t xml:space="preserve">assimo punti </w:t>
      </w:r>
      <w:r w:rsidR="00AE5EC1" w:rsidRPr="00CC1D2F">
        <w:rPr>
          <w:rFonts w:cs="Times New Roman"/>
          <w:b/>
          <w:sz w:val="24"/>
          <w:szCs w:val="24"/>
        </w:rPr>
        <w:t>5</w:t>
      </w:r>
      <w:r w:rsidR="003778E5" w:rsidRPr="00CC1D2F">
        <w:rPr>
          <w:rFonts w:cs="Times New Roman"/>
          <w:b/>
          <w:sz w:val="24"/>
          <w:szCs w:val="24"/>
        </w:rPr>
        <w:t>;</w:t>
      </w:r>
    </w:p>
    <w:p w:rsidR="00280961" w:rsidRDefault="00280961" w:rsidP="00BB4CFA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Commissione valuterà il programma di utilizzo della struttura sulla base </w:t>
      </w:r>
      <w:r w:rsidR="0061665D">
        <w:rPr>
          <w:rFonts w:cs="Times New Roman"/>
          <w:sz w:val="24"/>
          <w:szCs w:val="24"/>
        </w:rPr>
        <w:t xml:space="preserve">di una </w:t>
      </w:r>
      <w:r>
        <w:rPr>
          <w:rFonts w:cs="Times New Roman"/>
          <w:sz w:val="24"/>
          <w:szCs w:val="24"/>
        </w:rPr>
        <w:t xml:space="preserve">tabella oraria  settimanale </w:t>
      </w:r>
      <w:r w:rsidR="0061665D">
        <w:rPr>
          <w:rFonts w:cs="Times New Roman"/>
          <w:sz w:val="24"/>
          <w:szCs w:val="24"/>
        </w:rPr>
        <w:t xml:space="preserve">distinta </w:t>
      </w:r>
      <w:r>
        <w:rPr>
          <w:rFonts w:cs="Times New Roman"/>
          <w:sz w:val="24"/>
          <w:szCs w:val="24"/>
        </w:rPr>
        <w:t>sia per la stagione estiva che per quella invernale tenendo conto dell</w:t>
      </w:r>
      <w:r w:rsidR="009051F6">
        <w:rPr>
          <w:rFonts w:cs="Times New Roman"/>
          <w:sz w:val="24"/>
          <w:szCs w:val="24"/>
        </w:rPr>
        <w:t xml:space="preserve">a percentuale </w:t>
      </w:r>
      <w:r>
        <w:rPr>
          <w:rFonts w:cs="Times New Roman"/>
          <w:sz w:val="24"/>
          <w:szCs w:val="24"/>
        </w:rPr>
        <w:t xml:space="preserve">di ore messe a disposizione dell’amministrazione e per </w:t>
      </w:r>
      <w:r w:rsidR="0061665D">
        <w:rPr>
          <w:rFonts w:cs="Times New Roman"/>
          <w:sz w:val="24"/>
          <w:szCs w:val="24"/>
        </w:rPr>
        <w:t xml:space="preserve">le </w:t>
      </w:r>
      <w:r>
        <w:rPr>
          <w:rFonts w:cs="Times New Roman"/>
          <w:sz w:val="24"/>
          <w:szCs w:val="24"/>
        </w:rPr>
        <w:t xml:space="preserve">attività </w:t>
      </w:r>
      <w:r w:rsidR="009051F6">
        <w:rPr>
          <w:rFonts w:cs="Times New Roman"/>
          <w:sz w:val="24"/>
          <w:szCs w:val="24"/>
        </w:rPr>
        <w:t>sportiv</w:t>
      </w:r>
      <w:r w:rsidR="0061665D">
        <w:rPr>
          <w:rFonts w:cs="Times New Roman"/>
          <w:sz w:val="24"/>
          <w:szCs w:val="24"/>
        </w:rPr>
        <w:t>e</w:t>
      </w:r>
      <w:r w:rsidR="009051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extra programma</w:t>
      </w:r>
      <w:r w:rsidR="0061665D">
        <w:rPr>
          <w:rFonts w:cs="Times New Roman"/>
          <w:sz w:val="24"/>
          <w:szCs w:val="24"/>
        </w:rPr>
        <w:t xml:space="preserve"> e ore destinate all’utenza esterna (*)</w:t>
      </w:r>
      <w:r w:rsidR="009051F6">
        <w:rPr>
          <w:rFonts w:cs="Times New Roman"/>
          <w:sz w:val="24"/>
          <w:szCs w:val="24"/>
        </w:rPr>
        <w:t>.</w:t>
      </w:r>
    </w:p>
    <w:p w:rsidR="00E60138" w:rsidRPr="00CC1D2F" w:rsidRDefault="00280961" w:rsidP="00BB4CFA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H1) </w:t>
      </w:r>
      <w:r w:rsidR="00F80D7A" w:rsidRPr="00CC1D2F">
        <w:rPr>
          <w:rFonts w:cs="Times New Roman"/>
          <w:sz w:val="24"/>
          <w:szCs w:val="24"/>
        </w:rPr>
        <w:t xml:space="preserve">Tempo di utilizzo suddiviso per singole attività sportive </w:t>
      </w:r>
      <w:r w:rsidR="00F75D10" w:rsidRPr="00CC1D2F">
        <w:rPr>
          <w:rFonts w:cs="Times New Roman"/>
          <w:sz w:val="24"/>
          <w:szCs w:val="24"/>
        </w:rPr>
        <w:t>(</w:t>
      </w:r>
      <w:r w:rsidR="00E60138" w:rsidRPr="00CC1D2F">
        <w:rPr>
          <w:rFonts w:cs="Times New Roman"/>
          <w:sz w:val="24"/>
          <w:szCs w:val="24"/>
        </w:rPr>
        <w:t>Pro</w:t>
      </w:r>
      <w:r w:rsidR="00F75D10" w:rsidRPr="00CC1D2F">
        <w:rPr>
          <w:rFonts w:cs="Times New Roman"/>
          <w:sz w:val="24"/>
          <w:szCs w:val="24"/>
        </w:rPr>
        <w:t xml:space="preserve">gramma completo con allenamenti) </w:t>
      </w:r>
      <w:r w:rsidR="009051F6">
        <w:rPr>
          <w:rFonts w:cs="Times New Roman"/>
          <w:sz w:val="24"/>
          <w:szCs w:val="24"/>
        </w:rPr>
        <w:t xml:space="preserve">con </w:t>
      </w:r>
      <w:r w:rsidR="0061665D">
        <w:rPr>
          <w:rFonts w:cs="Times New Roman"/>
          <w:sz w:val="24"/>
          <w:szCs w:val="24"/>
        </w:rPr>
        <w:t xml:space="preserve">indicazione della </w:t>
      </w:r>
      <w:r w:rsidR="009051F6">
        <w:rPr>
          <w:rFonts w:cs="Times New Roman"/>
          <w:sz w:val="24"/>
          <w:szCs w:val="24"/>
        </w:rPr>
        <w:t xml:space="preserve">percentuale di ore messe a disposizione </w:t>
      </w:r>
      <w:r w:rsidR="0061665D">
        <w:rPr>
          <w:rFonts w:cs="Times New Roman"/>
          <w:sz w:val="24"/>
          <w:szCs w:val="24"/>
        </w:rPr>
        <w:t xml:space="preserve">per l’amministrazione e utenza esterna </w:t>
      </w:r>
      <w:r w:rsidR="009051F6">
        <w:rPr>
          <w:rFonts w:cs="Times New Roman"/>
          <w:sz w:val="24"/>
          <w:szCs w:val="24"/>
        </w:rPr>
        <w:t xml:space="preserve">fino al 30% </w:t>
      </w:r>
      <w:r>
        <w:rPr>
          <w:rFonts w:cs="Times New Roman"/>
          <w:sz w:val="24"/>
          <w:szCs w:val="24"/>
        </w:rPr>
        <w:t xml:space="preserve">max punti </w:t>
      </w:r>
      <w:r w:rsidR="009051F6">
        <w:rPr>
          <w:rFonts w:cs="Times New Roman"/>
          <w:sz w:val="24"/>
          <w:szCs w:val="24"/>
        </w:rPr>
        <w:t>5</w:t>
      </w:r>
      <w:r w:rsidR="001701C0" w:rsidRPr="00CC1D2F">
        <w:rPr>
          <w:rFonts w:cs="Times New Roman"/>
          <w:sz w:val="24"/>
          <w:szCs w:val="24"/>
        </w:rPr>
        <w:tab/>
      </w:r>
      <w:r w:rsidR="00F75D10" w:rsidRPr="00CC1D2F">
        <w:rPr>
          <w:rFonts w:cs="Times New Roman"/>
          <w:sz w:val="24"/>
          <w:szCs w:val="24"/>
        </w:rPr>
        <w:t xml:space="preserve"> </w:t>
      </w:r>
    </w:p>
    <w:p w:rsidR="009051F6" w:rsidRPr="00CC1D2F" w:rsidRDefault="00280961" w:rsidP="00BB4CFA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H2) </w:t>
      </w:r>
      <w:r w:rsidR="009051F6" w:rsidRPr="00CC1D2F">
        <w:rPr>
          <w:rFonts w:cs="Times New Roman"/>
          <w:sz w:val="24"/>
          <w:szCs w:val="24"/>
        </w:rPr>
        <w:t xml:space="preserve">Tempo di utilizzo suddiviso per singole attività sportive (Programma completo con allenamenti) </w:t>
      </w:r>
      <w:r w:rsidR="009051F6">
        <w:rPr>
          <w:rFonts w:cs="Times New Roman"/>
          <w:sz w:val="24"/>
          <w:szCs w:val="24"/>
        </w:rPr>
        <w:t>con percentuale di ore messe a disposizione fino al 20% max punti 3</w:t>
      </w:r>
      <w:r w:rsidR="009051F6" w:rsidRPr="00CC1D2F">
        <w:rPr>
          <w:rFonts w:cs="Times New Roman"/>
          <w:sz w:val="24"/>
          <w:szCs w:val="24"/>
        </w:rPr>
        <w:tab/>
        <w:t xml:space="preserve"> </w:t>
      </w:r>
    </w:p>
    <w:p w:rsidR="009051F6" w:rsidRDefault="009051F6" w:rsidP="00BB4CFA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Sub-criterio H3) </w:t>
      </w:r>
      <w:r w:rsidRPr="00CC1D2F">
        <w:rPr>
          <w:rFonts w:cs="Times New Roman"/>
          <w:sz w:val="24"/>
          <w:szCs w:val="24"/>
        </w:rPr>
        <w:t xml:space="preserve">Tempo di utilizzo suddiviso per singole attività sportive (Programma completo con allenamenti) </w:t>
      </w:r>
      <w:r>
        <w:rPr>
          <w:rFonts w:cs="Times New Roman"/>
          <w:sz w:val="24"/>
          <w:szCs w:val="24"/>
        </w:rPr>
        <w:t>con percentuale di ore messe a disposizione fino al 10% max punti 1</w:t>
      </w:r>
    </w:p>
    <w:p w:rsidR="0061665D" w:rsidRPr="00373FC6" w:rsidRDefault="0061665D" w:rsidP="00BB4CFA">
      <w:pPr>
        <w:pStyle w:val="Paragrafoelenco"/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(*) </w:t>
      </w:r>
      <w:r w:rsidRPr="00373FC6">
        <w:rPr>
          <w:rFonts w:cs="Times New Roman"/>
          <w:i/>
          <w:sz w:val="24"/>
          <w:szCs w:val="24"/>
        </w:rPr>
        <w:t>per utenza esterna si intende: Associazioni sportive di cui al punto 1.; Amatori;</w:t>
      </w:r>
      <w:r w:rsidR="00373FC6" w:rsidRPr="00373FC6">
        <w:rPr>
          <w:rFonts w:cs="Times New Roman"/>
          <w:i/>
          <w:sz w:val="24"/>
          <w:szCs w:val="24"/>
        </w:rPr>
        <w:t xml:space="preserve">  </w:t>
      </w:r>
    </w:p>
    <w:p w:rsidR="00E60138" w:rsidRDefault="009051F6" w:rsidP="00BB4CFA">
      <w:pPr>
        <w:pStyle w:val="Paragrafoelenco"/>
        <w:autoSpaceDE w:val="0"/>
        <w:autoSpaceDN w:val="0"/>
        <w:adjustRightInd w:val="0"/>
        <w:spacing w:before="160" w:after="0" w:line="240" w:lineRule="auto"/>
        <w:ind w:left="1418" w:hanging="1134"/>
        <w:rPr>
          <w:rFonts w:cs="Times New Roman"/>
          <w:b/>
          <w:sz w:val="24"/>
          <w:szCs w:val="24"/>
        </w:rPr>
      </w:pPr>
      <w:r w:rsidRPr="00BB4CFA">
        <w:rPr>
          <w:rFonts w:cs="Times New Roman"/>
          <w:b/>
          <w:sz w:val="24"/>
          <w:szCs w:val="24"/>
        </w:rPr>
        <w:lastRenderedPageBreak/>
        <w:t xml:space="preserve">Criterio I) - </w:t>
      </w:r>
      <w:r w:rsidR="00C5184E" w:rsidRPr="00BB4CFA">
        <w:rPr>
          <w:rFonts w:cs="Times New Roman"/>
          <w:b/>
          <w:sz w:val="24"/>
          <w:szCs w:val="24"/>
        </w:rPr>
        <w:t>Programma di investimenti, con particolare riferimento alle migliorie alla struttura e fonti di energia rinnovabili</w:t>
      </w:r>
      <w:r w:rsidR="001701C0" w:rsidRPr="00BB4CFA">
        <w:rPr>
          <w:rFonts w:cs="Times New Roman"/>
          <w:b/>
          <w:sz w:val="24"/>
          <w:szCs w:val="24"/>
        </w:rPr>
        <w:t>:</w:t>
      </w:r>
      <w:r w:rsidR="00AE5EC1" w:rsidRPr="00BB4CFA">
        <w:rPr>
          <w:rFonts w:cs="Times New Roman"/>
          <w:b/>
          <w:sz w:val="24"/>
          <w:szCs w:val="24"/>
        </w:rPr>
        <w:t xml:space="preserve"> ……………………</w:t>
      </w:r>
      <w:r w:rsidR="00BB4CFA">
        <w:rPr>
          <w:rFonts w:cs="Times New Roman"/>
          <w:b/>
          <w:sz w:val="24"/>
          <w:szCs w:val="24"/>
        </w:rPr>
        <w:t xml:space="preserve">…………………………… </w:t>
      </w:r>
      <w:r w:rsidR="009F0529" w:rsidRPr="00CC1D2F">
        <w:rPr>
          <w:rFonts w:cs="Times New Roman"/>
          <w:b/>
          <w:sz w:val="24"/>
          <w:szCs w:val="24"/>
        </w:rPr>
        <w:t>M</w:t>
      </w:r>
      <w:r w:rsidR="00C5184E" w:rsidRPr="00CC1D2F">
        <w:rPr>
          <w:rFonts w:cs="Times New Roman"/>
          <w:b/>
          <w:sz w:val="24"/>
          <w:szCs w:val="24"/>
        </w:rPr>
        <w:t>assimo 1</w:t>
      </w:r>
      <w:r w:rsidR="00122586">
        <w:rPr>
          <w:rFonts w:cs="Times New Roman"/>
          <w:b/>
          <w:sz w:val="24"/>
          <w:szCs w:val="24"/>
        </w:rPr>
        <w:t>5</w:t>
      </w:r>
      <w:r w:rsidR="00C5184E" w:rsidRPr="00CC1D2F">
        <w:rPr>
          <w:rFonts w:cs="Times New Roman"/>
          <w:b/>
          <w:sz w:val="24"/>
          <w:szCs w:val="24"/>
        </w:rPr>
        <w:t xml:space="preserve"> punti</w:t>
      </w:r>
      <w:r w:rsidR="003778E5" w:rsidRPr="00CC1D2F">
        <w:rPr>
          <w:rFonts w:cs="Times New Roman"/>
          <w:b/>
          <w:sz w:val="24"/>
          <w:szCs w:val="24"/>
        </w:rPr>
        <w:t>;</w:t>
      </w:r>
    </w:p>
    <w:p w:rsidR="009051F6" w:rsidRPr="00BB4CFA" w:rsidRDefault="009051F6" w:rsidP="00BB4CFA">
      <w:pPr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BB4CFA">
        <w:rPr>
          <w:rFonts w:cs="Times New Roman"/>
          <w:sz w:val="24"/>
          <w:szCs w:val="24"/>
        </w:rPr>
        <w:t>La Commissione valuterà le dichiarazioni di impegno ad apportar</w:t>
      </w:r>
      <w:r w:rsidR="00516383" w:rsidRPr="00BB4CFA">
        <w:rPr>
          <w:rFonts w:cs="Times New Roman"/>
          <w:sz w:val="24"/>
          <w:szCs w:val="24"/>
        </w:rPr>
        <w:t>e migliorie alla struttura in termini di:</w:t>
      </w:r>
    </w:p>
    <w:p w:rsidR="00516383" w:rsidRPr="00BB4CFA" w:rsidRDefault="00516383" w:rsidP="00BB4CFA">
      <w:pPr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BB4CFA">
        <w:rPr>
          <w:rFonts w:cs="Times New Roman"/>
          <w:sz w:val="24"/>
          <w:szCs w:val="24"/>
        </w:rPr>
        <w:t>Sub-criterio I1)  Progetti strutturali per lo sviluppo dell’attività agonistica sportiva (coperture,</w:t>
      </w:r>
      <w:r w:rsidR="00373FC6" w:rsidRPr="00BB4CFA">
        <w:rPr>
          <w:rFonts w:cs="Times New Roman"/>
          <w:sz w:val="24"/>
          <w:szCs w:val="24"/>
        </w:rPr>
        <w:t xml:space="preserve"> </w:t>
      </w:r>
      <w:r w:rsidRPr="00BB4CFA">
        <w:rPr>
          <w:rFonts w:cs="Times New Roman"/>
          <w:sz w:val="24"/>
          <w:szCs w:val="24"/>
        </w:rPr>
        <w:t xml:space="preserve"> tribune, ecc.) </w:t>
      </w:r>
      <w:r w:rsidRPr="00BB4CFA">
        <w:rPr>
          <w:rFonts w:cs="Times New Roman"/>
          <w:sz w:val="24"/>
          <w:szCs w:val="24"/>
        </w:rPr>
        <w:tab/>
      </w:r>
      <w:r w:rsidRPr="00BB4CFA">
        <w:rPr>
          <w:rFonts w:cs="Times New Roman"/>
          <w:sz w:val="24"/>
          <w:szCs w:val="24"/>
        </w:rPr>
        <w:tab/>
      </w:r>
      <w:r w:rsidR="00373FC6" w:rsidRPr="00BB4CFA">
        <w:rPr>
          <w:rFonts w:cs="Times New Roman"/>
          <w:sz w:val="24"/>
          <w:szCs w:val="24"/>
        </w:rPr>
        <w:tab/>
      </w:r>
      <w:r w:rsidR="00373FC6" w:rsidRPr="00BB4CFA">
        <w:rPr>
          <w:rFonts w:cs="Times New Roman"/>
          <w:sz w:val="24"/>
          <w:szCs w:val="24"/>
        </w:rPr>
        <w:tab/>
      </w:r>
      <w:r w:rsidR="00373FC6" w:rsidRPr="00BB4CFA">
        <w:rPr>
          <w:rFonts w:cs="Times New Roman"/>
          <w:sz w:val="24"/>
          <w:szCs w:val="24"/>
        </w:rPr>
        <w:tab/>
      </w:r>
      <w:r w:rsidR="00373FC6" w:rsidRPr="00BB4CFA">
        <w:rPr>
          <w:rFonts w:cs="Times New Roman"/>
          <w:sz w:val="24"/>
          <w:szCs w:val="24"/>
        </w:rPr>
        <w:tab/>
      </w:r>
      <w:r w:rsidR="00373FC6" w:rsidRPr="00BB4CFA">
        <w:rPr>
          <w:rFonts w:cs="Times New Roman"/>
          <w:sz w:val="24"/>
          <w:szCs w:val="24"/>
        </w:rPr>
        <w:tab/>
      </w:r>
      <w:r w:rsidRPr="00BB4CFA">
        <w:rPr>
          <w:rFonts w:cs="Times New Roman"/>
          <w:sz w:val="24"/>
          <w:szCs w:val="24"/>
        </w:rPr>
        <w:t>punti 1</w:t>
      </w:r>
      <w:r w:rsidR="009D34E8">
        <w:rPr>
          <w:rFonts w:cs="Times New Roman"/>
          <w:sz w:val="24"/>
          <w:szCs w:val="24"/>
        </w:rPr>
        <w:t>5</w:t>
      </w:r>
    </w:p>
    <w:p w:rsidR="00C5184E" w:rsidRPr="00BB4CFA" w:rsidRDefault="00516383" w:rsidP="00BB4CFA">
      <w:pPr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BB4CFA">
        <w:rPr>
          <w:rFonts w:cs="Times New Roman"/>
          <w:sz w:val="24"/>
          <w:szCs w:val="24"/>
        </w:rPr>
        <w:t xml:space="preserve">Sub-criterio I2) </w:t>
      </w:r>
      <w:r w:rsidR="00C5184E" w:rsidRPr="00BB4CFA">
        <w:rPr>
          <w:rFonts w:cs="Times New Roman"/>
          <w:sz w:val="24"/>
          <w:szCs w:val="24"/>
        </w:rPr>
        <w:t>Installazione apparecchiature per risparmio energetico</w:t>
      </w:r>
      <w:r w:rsidRPr="00BB4CFA">
        <w:rPr>
          <w:rFonts w:cs="Times New Roman"/>
          <w:sz w:val="24"/>
          <w:szCs w:val="24"/>
        </w:rPr>
        <w:tab/>
        <w:t xml:space="preserve">punti </w:t>
      </w:r>
      <w:r w:rsidR="009D34E8">
        <w:rPr>
          <w:rFonts w:cs="Times New Roman"/>
          <w:sz w:val="24"/>
          <w:szCs w:val="24"/>
        </w:rPr>
        <w:t>10</w:t>
      </w:r>
      <w:r w:rsidR="001701C0" w:rsidRPr="00BB4CFA">
        <w:rPr>
          <w:rFonts w:cs="Times New Roman"/>
          <w:sz w:val="24"/>
          <w:szCs w:val="24"/>
        </w:rPr>
        <w:t>:</w:t>
      </w:r>
      <w:r w:rsidR="00C5184E" w:rsidRPr="00BB4CFA">
        <w:rPr>
          <w:rFonts w:cs="Times New Roman"/>
          <w:sz w:val="24"/>
          <w:szCs w:val="24"/>
        </w:rPr>
        <w:tab/>
      </w:r>
    </w:p>
    <w:p w:rsidR="009051F6" w:rsidRPr="00BB4CFA" w:rsidRDefault="00516383" w:rsidP="00BB4CFA">
      <w:pPr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BB4CFA">
        <w:rPr>
          <w:rFonts w:cs="Times New Roman"/>
          <w:sz w:val="24"/>
          <w:szCs w:val="24"/>
        </w:rPr>
        <w:t xml:space="preserve">Sub-criterio I3) </w:t>
      </w:r>
      <w:r w:rsidR="009051F6" w:rsidRPr="00BB4CFA">
        <w:rPr>
          <w:rFonts w:cs="Times New Roman"/>
          <w:sz w:val="24"/>
          <w:szCs w:val="24"/>
        </w:rPr>
        <w:t>Implementazione attrezzatura sportiva:</w:t>
      </w:r>
      <w:r w:rsidR="009051F6" w:rsidRPr="00BB4CFA">
        <w:rPr>
          <w:rFonts w:cs="Times New Roman"/>
          <w:sz w:val="24"/>
          <w:szCs w:val="24"/>
        </w:rPr>
        <w:tab/>
      </w:r>
      <w:r w:rsidR="009051F6" w:rsidRPr="00BB4CFA">
        <w:rPr>
          <w:rFonts w:cs="Times New Roman"/>
          <w:sz w:val="24"/>
          <w:szCs w:val="24"/>
        </w:rPr>
        <w:tab/>
      </w:r>
      <w:r w:rsidR="009051F6" w:rsidRPr="00BB4CFA">
        <w:rPr>
          <w:rFonts w:cs="Times New Roman"/>
          <w:sz w:val="24"/>
          <w:szCs w:val="24"/>
        </w:rPr>
        <w:tab/>
        <w:t xml:space="preserve">punti </w:t>
      </w:r>
      <w:r w:rsidR="00F30BBC">
        <w:rPr>
          <w:rFonts w:cs="Times New Roman"/>
          <w:sz w:val="24"/>
          <w:szCs w:val="24"/>
        </w:rPr>
        <w:t>7</w:t>
      </w:r>
    </w:p>
    <w:p w:rsidR="00C5184E" w:rsidRPr="00BB4CFA" w:rsidRDefault="00516383" w:rsidP="00BB4CFA">
      <w:pPr>
        <w:autoSpaceDE w:val="0"/>
        <w:autoSpaceDN w:val="0"/>
        <w:adjustRightInd w:val="0"/>
        <w:spacing w:before="160" w:after="0" w:line="240" w:lineRule="auto"/>
        <w:ind w:left="1418"/>
        <w:rPr>
          <w:rFonts w:cs="Times New Roman"/>
          <w:sz w:val="24"/>
          <w:szCs w:val="24"/>
        </w:rPr>
      </w:pPr>
      <w:r w:rsidRPr="00BB4CFA">
        <w:rPr>
          <w:rFonts w:cs="Times New Roman"/>
          <w:sz w:val="24"/>
          <w:szCs w:val="24"/>
        </w:rPr>
        <w:t xml:space="preserve">Sub-criterio I4) </w:t>
      </w:r>
      <w:r w:rsidR="00C5184E" w:rsidRPr="00BB4CFA">
        <w:rPr>
          <w:rFonts w:cs="Times New Roman"/>
          <w:sz w:val="24"/>
          <w:szCs w:val="24"/>
        </w:rPr>
        <w:t>Abbattimento barriere architettoniche</w:t>
      </w:r>
      <w:r w:rsidR="001701C0" w:rsidRPr="00BB4CFA">
        <w:rPr>
          <w:rFonts w:cs="Times New Roman"/>
          <w:sz w:val="24"/>
          <w:szCs w:val="24"/>
        </w:rPr>
        <w:t>:</w:t>
      </w:r>
      <w:r w:rsidR="001701C0" w:rsidRPr="00BB4CFA">
        <w:rPr>
          <w:rFonts w:cs="Times New Roman"/>
          <w:sz w:val="24"/>
          <w:szCs w:val="24"/>
        </w:rPr>
        <w:tab/>
      </w:r>
      <w:r w:rsidR="001701C0" w:rsidRPr="00BB4CFA">
        <w:rPr>
          <w:rFonts w:cs="Times New Roman"/>
          <w:sz w:val="24"/>
          <w:szCs w:val="24"/>
        </w:rPr>
        <w:tab/>
      </w:r>
      <w:r w:rsidR="00C5184E" w:rsidRPr="00BB4CFA">
        <w:rPr>
          <w:rFonts w:cs="Times New Roman"/>
          <w:sz w:val="24"/>
          <w:szCs w:val="24"/>
        </w:rPr>
        <w:tab/>
        <w:t>punti 5</w:t>
      </w:r>
    </w:p>
    <w:p w:rsidR="00E030EB" w:rsidRPr="00CC1D2F" w:rsidRDefault="00F102D8" w:rsidP="00CC1D2F">
      <w:pPr>
        <w:autoSpaceDE w:val="0"/>
        <w:autoSpaceDN w:val="0"/>
        <w:adjustRightInd w:val="0"/>
        <w:spacing w:before="160" w:after="0" w:line="240" w:lineRule="auto"/>
        <w:rPr>
          <w:rFonts w:cs="Times New Roman"/>
          <w:b/>
          <w:sz w:val="24"/>
          <w:szCs w:val="24"/>
        </w:rPr>
      </w:pPr>
      <w:r w:rsidRPr="00CC1D2F">
        <w:rPr>
          <w:rFonts w:cs="Times New Roman"/>
          <w:b/>
          <w:sz w:val="24"/>
          <w:szCs w:val="24"/>
        </w:rPr>
        <w:t xml:space="preserve">Punti </w:t>
      </w:r>
      <w:r w:rsidR="00DD5755">
        <w:rPr>
          <w:rFonts w:cs="Times New Roman"/>
          <w:b/>
          <w:sz w:val="24"/>
          <w:szCs w:val="24"/>
        </w:rPr>
        <w:t>2</w:t>
      </w:r>
      <w:r w:rsidRPr="00CC1D2F">
        <w:rPr>
          <w:rFonts w:cs="Times New Roman"/>
          <w:b/>
          <w:sz w:val="24"/>
          <w:szCs w:val="24"/>
        </w:rPr>
        <w:t xml:space="preserve">0 massimi per l’Offerta economica in rialzo sul canone </w:t>
      </w:r>
      <w:r w:rsidR="005A5DBE" w:rsidRPr="00CC1D2F">
        <w:rPr>
          <w:rFonts w:cs="Times New Roman"/>
          <w:b/>
          <w:sz w:val="24"/>
          <w:szCs w:val="24"/>
        </w:rPr>
        <w:t xml:space="preserve">annuo </w:t>
      </w:r>
      <w:r w:rsidRPr="00CC1D2F">
        <w:rPr>
          <w:rFonts w:cs="Times New Roman"/>
          <w:b/>
          <w:sz w:val="24"/>
          <w:szCs w:val="24"/>
        </w:rPr>
        <w:t xml:space="preserve">di € </w:t>
      </w:r>
      <w:r w:rsidR="00373FC6">
        <w:rPr>
          <w:rFonts w:cs="Times New Roman"/>
          <w:b/>
          <w:sz w:val="24"/>
          <w:szCs w:val="24"/>
        </w:rPr>
        <w:t>6.000</w:t>
      </w:r>
      <w:r w:rsidRPr="00CC1D2F">
        <w:rPr>
          <w:rFonts w:cs="Times New Roman"/>
          <w:b/>
          <w:sz w:val="24"/>
          <w:szCs w:val="24"/>
        </w:rPr>
        <w:t>,00 posto a base di gara;</w:t>
      </w:r>
    </w:p>
    <w:p w:rsidR="00005786" w:rsidRDefault="00005786" w:rsidP="00005786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:rsidR="00005786" w:rsidRPr="00F12630" w:rsidRDefault="00005786" w:rsidP="00005786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12630">
        <w:rPr>
          <w:rFonts w:asciiTheme="minorHAnsi" w:hAnsiTheme="minorHAnsi" w:cstheme="minorHAnsi"/>
        </w:rPr>
        <w:t xml:space="preserve">L’aumento proposto rispetto all’importo a base di gara sarà valutato secondo il seguente criterio: </w:t>
      </w:r>
    </w:p>
    <w:p w:rsidR="00816B6C" w:rsidRPr="00816B6C" w:rsidRDefault="00816B6C" w:rsidP="00816B6C">
      <w:pPr>
        <w:spacing w:after="142" w:line="248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è attribuito all’elemento economico un coefficiente, variabile da zero ad uno, calcolato tramite la formula </w:t>
      </w:r>
      <w:r w:rsidRPr="00816B6C">
        <w:rPr>
          <w:rFonts w:ascii="Times New Roman" w:eastAsia="Calibri" w:hAnsi="Times New Roman" w:cs="Times New Roman"/>
          <w:i/>
          <w:sz w:val="24"/>
          <w:szCs w:val="24"/>
        </w:rPr>
        <w:t>“bilineare”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16B6C" w:rsidRPr="00816B6C" w:rsidRDefault="00816B6C" w:rsidP="00816B6C">
      <w:pPr>
        <w:tabs>
          <w:tab w:val="center" w:pos="3726"/>
        </w:tabs>
        <w:spacing w:after="131" w:line="247" w:lineRule="auto"/>
        <w:rPr>
          <w:rFonts w:ascii="Times New Roman" w:eastAsia="Calibri" w:hAnsi="Times New Roman" w:cs="Times New Roman"/>
          <w:sz w:val="24"/>
          <w:szCs w:val="24"/>
        </w:rPr>
      </w:pP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Ci   (per Ai &lt;= A soglia)  =    X (Ai / A soglia) </w:t>
      </w:r>
    </w:p>
    <w:p w:rsidR="00816B6C" w:rsidRPr="00816B6C" w:rsidRDefault="00816B6C" w:rsidP="00816B6C">
      <w:pPr>
        <w:spacing w:after="3" w:line="344" w:lineRule="auto"/>
        <w:ind w:left="5" w:right="1071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ab/>
        <w:t>C</w:t>
      </w:r>
      <w:r w:rsidRPr="00816B6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i 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  (per A</w:t>
      </w:r>
      <w:r w:rsidRPr="00816B6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i 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&gt; A </w:t>
      </w:r>
      <w:r w:rsidRPr="00816B6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soglia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>)     =    X + (1,00 - X) [(A</w:t>
      </w:r>
      <w:r w:rsidRPr="00816B6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i 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>- A</w:t>
      </w:r>
      <w:r w:rsidRPr="00816B6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soglia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) / (A </w:t>
      </w:r>
      <w:r w:rsidRPr="00816B6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max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 – A </w:t>
      </w:r>
      <w:r w:rsidRPr="00816B6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soglia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>)]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dove: </w:t>
      </w:r>
    </w:p>
    <w:p w:rsidR="00816B6C" w:rsidRPr="00816B6C" w:rsidRDefault="00816B6C" w:rsidP="00816B6C">
      <w:pPr>
        <w:spacing w:after="109" w:line="249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B6C">
        <w:rPr>
          <w:rFonts w:ascii="Times New Roman" w:eastAsia="Calibri" w:hAnsi="Times New Roman" w:cs="Times New Roman"/>
          <w:b/>
          <w:sz w:val="24"/>
          <w:szCs w:val="24"/>
        </w:rPr>
        <w:t>Ci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816B6C">
        <w:rPr>
          <w:rFonts w:ascii="Times New Roman" w:eastAsia="Calibri" w:hAnsi="Times New Roman" w:cs="Times New Roman"/>
          <w:i/>
          <w:sz w:val="24"/>
          <w:szCs w:val="24"/>
        </w:rPr>
        <w:t>coefficiente attribuito al concorrente i-esimo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B6C" w:rsidRPr="00816B6C" w:rsidRDefault="00816B6C" w:rsidP="00816B6C">
      <w:pPr>
        <w:spacing w:after="109" w:line="249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B6C">
        <w:rPr>
          <w:rFonts w:ascii="Times New Roman" w:eastAsia="Calibri" w:hAnsi="Times New Roman" w:cs="Times New Roman"/>
          <w:b/>
          <w:sz w:val="24"/>
          <w:szCs w:val="24"/>
        </w:rPr>
        <w:t>Ai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816B6C">
        <w:rPr>
          <w:rFonts w:ascii="Times New Roman" w:eastAsia="Calibri" w:hAnsi="Times New Roman" w:cs="Times New Roman"/>
          <w:i/>
          <w:sz w:val="24"/>
          <w:szCs w:val="24"/>
        </w:rPr>
        <w:t>ribasso percentuale del concorrente i-esimo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B6C" w:rsidRPr="00816B6C" w:rsidRDefault="00816B6C" w:rsidP="00816B6C">
      <w:pPr>
        <w:spacing w:after="109" w:line="249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816B6C">
        <w:rPr>
          <w:rFonts w:ascii="Times New Roman" w:eastAsia="Calibri" w:hAnsi="Times New Roman" w:cs="Times New Roman"/>
          <w:b/>
          <w:i/>
          <w:sz w:val="24"/>
          <w:szCs w:val="24"/>
        </w:rPr>
        <w:t>soglia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816B6C">
        <w:rPr>
          <w:rFonts w:ascii="Times New Roman" w:eastAsia="Calibri" w:hAnsi="Times New Roman" w:cs="Times New Roman"/>
          <w:i/>
          <w:sz w:val="24"/>
          <w:szCs w:val="24"/>
        </w:rPr>
        <w:t>media aritmetica dei valori del ribasso offerto dai concorrenti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B6C" w:rsidRPr="00816B6C" w:rsidRDefault="00816B6C" w:rsidP="00816B6C">
      <w:pPr>
        <w:spacing w:after="109" w:line="249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X 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816B6C">
        <w:rPr>
          <w:rFonts w:ascii="Times New Roman" w:eastAsia="Calibri" w:hAnsi="Times New Roman" w:cs="Times New Roman"/>
          <w:i/>
          <w:sz w:val="24"/>
          <w:szCs w:val="24"/>
        </w:rPr>
        <w:t>0,90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B6C" w:rsidRDefault="00816B6C" w:rsidP="00816B6C">
      <w:pPr>
        <w:spacing w:after="109" w:line="249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B6C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816B6C">
        <w:rPr>
          <w:rFonts w:ascii="Times New Roman" w:eastAsia="Calibri" w:hAnsi="Times New Roman" w:cs="Times New Roman"/>
          <w:b/>
          <w:i/>
          <w:sz w:val="24"/>
          <w:szCs w:val="24"/>
        </w:rPr>
        <w:t>max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816B6C">
        <w:rPr>
          <w:rFonts w:ascii="Times New Roman" w:eastAsia="Calibri" w:hAnsi="Times New Roman" w:cs="Times New Roman"/>
          <w:i/>
          <w:sz w:val="24"/>
          <w:szCs w:val="24"/>
        </w:rPr>
        <w:t>valore del ribasso più conveniente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6BF2" w:rsidRDefault="00DF6BF2" w:rsidP="00816B6C">
      <w:pPr>
        <w:spacing w:after="109" w:line="249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BF2" w:rsidRPr="00DF6BF2" w:rsidRDefault="00DF6BF2" w:rsidP="00DF6BF2">
      <w:pPr>
        <w:keepNext/>
        <w:keepLines/>
        <w:numPr>
          <w:ilvl w:val="1"/>
          <w:numId w:val="0"/>
        </w:numPr>
        <w:spacing w:after="0" w:line="256" w:lineRule="auto"/>
        <w:ind w:hanging="1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2520619"/>
      <w:r>
        <w:rPr>
          <w:rFonts w:ascii="Times New Roman" w:eastAsia="Calibri" w:hAnsi="Times New Roman" w:cs="Times New Roman"/>
          <w:b/>
          <w:sz w:val="24"/>
          <w:szCs w:val="24"/>
        </w:rPr>
        <w:t xml:space="preserve">8 – </w:t>
      </w:r>
      <w:bookmarkEnd w:id="1"/>
      <w:r>
        <w:rPr>
          <w:rFonts w:cs="Arial"/>
          <w:b/>
          <w:sz w:val="24"/>
          <w:szCs w:val="24"/>
        </w:rPr>
        <w:t>METODO CALCOLO PUNTEGGI</w:t>
      </w:r>
    </w:p>
    <w:p w:rsidR="001A48B6" w:rsidRDefault="00DF6BF2" w:rsidP="00DF6BF2">
      <w:pPr>
        <w:spacing w:after="144" w:line="247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BF2">
        <w:rPr>
          <w:rFonts w:ascii="Times New Roman" w:eastAsia="Calibri" w:hAnsi="Times New Roman" w:cs="Times New Roman"/>
          <w:sz w:val="24"/>
          <w:szCs w:val="24"/>
        </w:rPr>
        <w:t xml:space="preserve">La commissione, terminata </w:t>
      </w:r>
      <w:r w:rsidR="00FC093E">
        <w:rPr>
          <w:rFonts w:ascii="Times New Roman" w:eastAsia="Calibri" w:hAnsi="Times New Roman" w:cs="Times New Roman"/>
          <w:sz w:val="24"/>
          <w:szCs w:val="24"/>
        </w:rPr>
        <w:t xml:space="preserve">la valutazione delle offerte tecniche </w:t>
      </w:r>
      <w:r w:rsidRPr="00DF6BF2">
        <w:rPr>
          <w:rFonts w:ascii="Times New Roman" w:eastAsia="Calibri" w:hAnsi="Times New Roman" w:cs="Times New Roman"/>
          <w:sz w:val="24"/>
          <w:szCs w:val="24"/>
        </w:rPr>
        <w:t xml:space="preserve"> procederà, in relazione a ciascuna offerta, all’attribuzione dei punteggi </w:t>
      </w:r>
      <w:r w:rsidR="001A48B6">
        <w:rPr>
          <w:rFonts w:ascii="Times New Roman" w:eastAsia="Calibri" w:hAnsi="Times New Roman" w:cs="Times New Roman"/>
          <w:sz w:val="24"/>
          <w:szCs w:val="24"/>
        </w:rPr>
        <w:t xml:space="preserve">sommando i punteggi tabellari ottenuti applicando quanto stabilito al punto 7 </w:t>
      </w:r>
      <w:r w:rsidRPr="00DF6BF2">
        <w:rPr>
          <w:rFonts w:ascii="Times New Roman" w:eastAsia="Calibri" w:hAnsi="Times New Roman" w:cs="Times New Roman"/>
          <w:sz w:val="24"/>
          <w:szCs w:val="24"/>
        </w:rPr>
        <w:t xml:space="preserve">per </w:t>
      </w:r>
      <w:r w:rsidR="001A48B6">
        <w:rPr>
          <w:rFonts w:ascii="Times New Roman" w:eastAsia="Calibri" w:hAnsi="Times New Roman" w:cs="Times New Roman"/>
          <w:sz w:val="24"/>
          <w:szCs w:val="24"/>
        </w:rPr>
        <w:t>ogni singolo criterio;</w:t>
      </w:r>
    </w:p>
    <w:p w:rsidR="001A48B6" w:rsidRPr="00816B6C" w:rsidRDefault="001A48B6" w:rsidP="001A48B6">
      <w:pPr>
        <w:spacing w:after="109" w:line="249" w:lineRule="auto"/>
        <w:ind w:left="5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per l’offerta economica si procederà ad attribuire il punteggio moltiplicando il coefficiente </w:t>
      </w:r>
      <w:r w:rsidR="00DF6BF2" w:rsidRPr="00DF6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B6C">
        <w:rPr>
          <w:rFonts w:ascii="Times New Roman" w:eastAsia="Calibri" w:hAnsi="Times New Roman" w:cs="Times New Roman"/>
          <w:b/>
          <w:sz w:val="24"/>
          <w:szCs w:val="24"/>
        </w:rPr>
        <w:t>Ci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16B6C">
        <w:rPr>
          <w:rFonts w:ascii="Times New Roman" w:eastAsia="Calibri" w:hAnsi="Times New Roman" w:cs="Times New Roman"/>
          <w:i/>
          <w:sz w:val="24"/>
          <w:szCs w:val="24"/>
        </w:rPr>
        <w:t>attribuito al concorrente i-esimo</w:t>
      </w:r>
      <w:r w:rsidRPr="0081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CD4">
        <w:rPr>
          <w:rFonts w:ascii="Times New Roman" w:eastAsia="Calibri" w:hAnsi="Times New Roman" w:cs="Times New Roman"/>
          <w:sz w:val="24"/>
          <w:szCs w:val="24"/>
        </w:rPr>
        <w:t>per il punteggio max previsto.</w:t>
      </w:r>
    </w:p>
    <w:p w:rsidR="00DF6BF2" w:rsidRPr="00DF6BF2" w:rsidRDefault="00DF6BF2" w:rsidP="00DF6BF2">
      <w:pPr>
        <w:spacing w:after="93" w:line="256" w:lineRule="auto"/>
        <w:ind w:left="10"/>
        <w:rPr>
          <w:rFonts w:ascii="Times New Roman" w:eastAsia="Calibri" w:hAnsi="Times New Roman" w:cs="Times New Roman"/>
          <w:b/>
          <w:sz w:val="24"/>
          <w:szCs w:val="24"/>
        </w:rPr>
      </w:pPr>
      <w:r w:rsidRPr="00DF6BF2">
        <w:rPr>
          <w:rFonts w:ascii="Times New Roman" w:eastAsia="Calibri" w:hAnsi="Times New Roman" w:cs="Times New Roman"/>
          <w:b/>
          <w:sz w:val="24"/>
          <w:szCs w:val="24"/>
        </w:rPr>
        <w:t>Non è prevista alcun tipo di riparametrazione dei punteggi attribuiti.</w:t>
      </w:r>
    </w:p>
    <w:p w:rsidR="00E030EB" w:rsidRPr="00CC1D2F" w:rsidRDefault="00DF6BF2" w:rsidP="00E030EB">
      <w:pPr>
        <w:autoSpaceDE w:val="0"/>
        <w:autoSpaceDN w:val="0"/>
        <w:adjustRightInd w:val="0"/>
        <w:spacing w:before="160" w:after="0" w:line="240" w:lineRule="auto"/>
        <w:ind w:left="201"/>
        <w:jc w:val="both"/>
        <w:rPr>
          <w:rFonts w:cs="Times New Roman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</w:t>
      </w:r>
      <w:r w:rsidR="00555C9F" w:rsidRPr="00CC1D2F">
        <w:rPr>
          <w:rFonts w:cs="Arial"/>
          <w:b/>
          <w:sz w:val="24"/>
          <w:szCs w:val="24"/>
        </w:rPr>
        <w:t xml:space="preserve"> </w:t>
      </w:r>
      <w:r w:rsidR="00E030EB" w:rsidRPr="00CC1D2F">
        <w:rPr>
          <w:rFonts w:cs="Arial"/>
          <w:b/>
          <w:sz w:val="24"/>
          <w:szCs w:val="24"/>
        </w:rPr>
        <w:t>-</w:t>
      </w:r>
      <w:r w:rsidR="00555C9F" w:rsidRPr="00CC1D2F">
        <w:rPr>
          <w:rFonts w:cs="Arial"/>
          <w:b/>
          <w:sz w:val="24"/>
          <w:szCs w:val="24"/>
        </w:rPr>
        <w:t xml:space="preserve"> </w:t>
      </w:r>
      <w:r w:rsidR="00E030EB" w:rsidRPr="00CC1D2F">
        <w:rPr>
          <w:rFonts w:cs="Arial"/>
          <w:b/>
          <w:sz w:val="24"/>
          <w:szCs w:val="24"/>
        </w:rPr>
        <w:t>ALTRE INFORMAZIONI</w:t>
      </w:r>
    </w:p>
    <w:p w:rsidR="00E030EB" w:rsidRPr="00CC1D2F" w:rsidRDefault="00E030EB" w:rsidP="00BC20BB">
      <w:pPr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cs="Times New Roman"/>
          <w:sz w:val="24"/>
          <w:szCs w:val="24"/>
        </w:rPr>
      </w:pPr>
      <w:r w:rsidRPr="00CC1D2F">
        <w:rPr>
          <w:rFonts w:cs="Arial"/>
          <w:sz w:val="24"/>
          <w:szCs w:val="24"/>
        </w:rPr>
        <w:t>Per informazioni e chiarimenti nonch</w:t>
      </w:r>
      <w:r w:rsidR="00BC20BB" w:rsidRPr="00CC1D2F">
        <w:rPr>
          <w:rFonts w:cs="Arial"/>
          <w:sz w:val="24"/>
          <w:szCs w:val="24"/>
        </w:rPr>
        <w:t>è</w:t>
      </w:r>
      <w:r w:rsidRPr="00CC1D2F">
        <w:rPr>
          <w:rFonts w:cs="Arial"/>
          <w:sz w:val="24"/>
          <w:szCs w:val="24"/>
        </w:rPr>
        <w:t xml:space="preserve"> per</w:t>
      </w:r>
      <w:r w:rsidR="00BC20BB" w:rsidRPr="00CC1D2F">
        <w:rPr>
          <w:rFonts w:cs="Arial"/>
          <w:sz w:val="24"/>
          <w:szCs w:val="24"/>
        </w:rPr>
        <w:t xml:space="preserve"> la</w:t>
      </w:r>
      <w:r w:rsidRPr="00CC1D2F">
        <w:rPr>
          <w:rFonts w:cs="Arial"/>
          <w:sz w:val="24"/>
          <w:szCs w:val="24"/>
        </w:rPr>
        <w:t xml:space="preserve"> presa visione di luoghi e documenti e possibile contattare il</w:t>
      </w:r>
      <w:r w:rsidR="004446CC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 xml:space="preserve">Responsabile del Procedimento </w:t>
      </w:r>
      <w:r w:rsidR="00BC20BB" w:rsidRPr="00CC1D2F">
        <w:rPr>
          <w:rFonts w:cs="Arial"/>
          <w:sz w:val="24"/>
          <w:szCs w:val="24"/>
        </w:rPr>
        <w:t>Sig</w:t>
      </w:r>
      <w:r w:rsidRPr="00CC1D2F">
        <w:rPr>
          <w:rFonts w:cs="Arial"/>
          <w:sz w:val="24"/>
          <w:szCs w:val="24"/>
        </w:rPr>
        <w:t xml:space="preserve">. </w:t>
      </w:r>
      <w:r w:rsidR="00F102D8" w:rsidRPr="00CC1D2F">
        <w:rPr>
          <w:rFonts w:cs="Arial"/>
          <w:sz w:val="24"/>
          <w:szCs w:val="24"/>
        </w:rPr>
        <w:t>Gianni d’Elia</w:t>
      </w:r>
      <w:r w:rsidRPr="00CC1D2F">
        <w:rPr>
          <w:rFonts w:cs="Arial"/>
          <w:sz w:val="24"/>
          <w:szCs w:val="24"/>
        </w:rPr>
        <w:t xml:space="preserve"> al n. telefonico </w:t>
      </w:r>
      <w:r w:rsidR="00F102D8" w:rsidRPr="00CC1D2F">
        <w:rPr>
          <w:rFonts w:cs="Arial"/>
          <w:sz w:val="24"/>
          <w:szCs w:val="24"/>
        </w:rPr>
        <w:t>080.</w:t>
      </w:r>
      <w:r w:rsidR="00CC1D2F">
        <w:rPr>
          <w:rFonts w:cs="Arial"/>
          <w:sz w:val="24"/>
          <w:szCs w:val="24"/>
        </w:rPr>
        <w:t>3359221</w:t>
      </w:r>
      <w:r w:rsidR="00107957">
        <w:rPr>
          <w:rFonts w:cs="Arial"/>
          <w:sz w:val="24"/>
          <w:szCs w:val="24"/>
        </w:rPr>
        <w:t>-080.3359225</w:t>
      </w:r>
      <w:r w:rsidR="00F102D8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o a me</w:t>
      </w:r>
      <w:r w:rsidR="00BC20BB" w:rsidRPr="00CC1D2F">
        <w:rPr>
          <w:rFonts w:cs="Arial"/>
          <w:sz w:val="24"/>
          <w:szCs w:val="24"/>
        </w:rPr>
        <w:t>z</w:t>
      </w:r>
      <w:r w:rsidRPr="00CC1D2F">
        <w:rPr>
          <w:rFonts w:cs="Arial"/>
          <w:sz w:val="24"/>
          <w:szCs w:val="24"/>
        </w:rPr>
        <w:t xml:space="preserve">zo mail all'indirizzo: </w:t>
      </w:r>
      <w:r w:rsidR="00CC2F1C" w:rsidRPr="00CC1D2F">
        <w:rPr>
          <w:rFonts w:cs="Arial"/>
          <w:sz w:val="24"/>
          <w:szCs w:val="24"/>
        </w:rPr>
        <w:t>ufficio.sport@comune</w:t>
      </w:r>
      <w:r w:rsidR="00F102D8" w:rsidRPr="00CC1D2F">
        <w:rPr>
          <w:rFonts w:cs="Arial"/>
          <w:sz w:val="24"/>
          <w:szCs w:val="24"/>
        </w:rPr>
        <w:t xml:space="preserve">.molfetta.ba.it </w:t>
      </w:r>
      <w:r w:rsidRPr="00CC1D2F">
        <w:rPr>
          <w:rFonts w:cs="Arial"/>
          <w:sz w:val="24"/>
          <w:szCs w:val="24"/>
        </w:rPr>
        <w:t xml:space="preserve"> o presso gli uf</w:t>
      </w:r>
      <w:r w:rsidR="00BC20BB" w:rsidRPr="00CC1D2F">
        <w:rPr>
          <w:rFonts w:cs="Arial"/>
          <w:sz w:val="24"/>
          <w:szCs w:val="24"/>
        </w:rPr>
        <w:t>f</w:t>
      </w:r>
      <w:r w:rsidRPr="00CC1D2F">
        <w:rPr>
          <w:rFonts w:cs="Arial"/>
          <w:sz w:val="24"/>
          <w:szCs w:val="24"/>
        </w:rPr>
        <w:t>ici comunali, previo</w:t>
      </w:r>
      <w:r w:rsidR="00BC20BB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appun</w:t>
      </w:r>
      <w:r w:rsidR="00BC20BB" w:rsidRPr="00CC1D2F">
        <w:rPr>
          <w:rFonts w:cs="Arial"/>
          <w:sz w:val="24"/>
          <w:szCs w:val="24"/>
        </w:rPr>
        <w:t>t</w:t>
      </w:r>
      <w:r w:rsidRPr="00CC1D2F">
        <w:rPr>
          <w:rFonts w:cs="Arial"/>
          <w:sz w:val="24"/>
          <w:szCs w:val="24"/>
        </w:rPr>
        <w:t>a</w:t>
      </w:r>
      <w:r w:rsidR="00BC20BB" w:rsidRPr="00CC1D2F">
        <w:rPr>
          <w:rFonts w:cs="Arial"/>
          <w:sz w:val="24"/>
          <w:szCs w:val="24"/>
        </w:rPr>
        <w:t>mento</w:t>
      </w:r>
      <w:r w:rsidRPr="00CC1D2F">
        <w:rPr>
          <w:rFonts w:cs="Arial"/>
          <w:sz w:val="24"/>
          <w:szCs w:val="24"/>
        </w:rPr>
        <w:t xml:space="preserve"> nei g</w:t>
      </w:r>
      <w:r w:rsidR="00BC20BB" w:rsidRPr="00CC1D2F">
        <w:rPr>
          <w:rFonts w:cs="Arial"/>
          <w:sz w:val="24"/>
          <w:szCs w:val="24"/>
        </w:rPr>
        <w:t xml:space="preserve">iorni </w:t>
      </w:r>
      <w:r w:rsidR="004446CC" w:rsidRPr="00CC1D2F">
        <w:rPr>
          <w:rFonts w:cs="Arial"/>
          <w:sz w:val="24"/>
          <w:szCs w:val="24"/>
        </w:rPr>
        <w:t>lunedì, mercoledì e venerdi dalle ore 9:00 alle ore 13:00; martedì e</w:t>
      </w:r>
      <w:r w:rsidR="00BC20BB" w:rsidRPr="00CC1D2F">
        <w:rPr>
          <w:rFonts w:cs="Arial"/>
          <w:sz w:val="24"/>
          <w:szCs w:val="24"/>
        </w:rPr>
        <w:t xml:space="preserve"> giovedì </w:t>
      </w:r>
      <w:r w:rsidR="00F102D8" w:rsidRPr="00CC1D2F">
        <w:rPr>
          <w:rFonts w:cs="Arial"/>
          <w:sz w:val="24"/>
          <w:szCs w:val="24"/>
        </w:rPr>
        <w:t>dalle ore 16,00 alle ore 18,00</w:t>
      </w:r>
    </w:p>
    <w:p w:rsidR="00E030EB" w:rsidRDefault="00E030EB" w:rsidP="004446CC">
      <w:pPr>
        <w:autoSpaceDE w:val="0"/>
        <w:autoSpaceDN w:val="0"/>
        <w:adjustRightInd w:val="0"/>
        <w:spacing w:after="0" w:line="240" w:lineRule="auto"/>
        <w:ind w:left="230"/>
        <w:jc w:val="both"/>
        <w:rPr>
          <w:rFonts w:cs="Arial"/>
          <w:sz w:val="24"/>
          <w:szCs w:val="24"/>
        </w:rPr>
      </w:pPr>
      <w:r w:rsidRPr="00CC1D2F">
        <w:rPr>
          <w:rFonts w:cs="Arial"/>
          <w:sz w:val="24"/>
          <w:szCs w:val="24"/>
        </w:rPr>
        <w:t>II pres</w:t>
      </w:r>
      <w:r w:rsidR="004446CC" w:rsidRPr="00CC1D2F">
        <w:rPr>
          <w:rFonts w:cs="Arial"/>
          <w:sz w:val="24"/>
          <w:szCs w:val="24"/>
        </w:rPr>
        <w:t xml:space="preserve">ente avviso </w:t>
      </w:r>
      <w:r w:rsidR="00DD5EC0" w:rsidRPr="00CC1D2F">
        <w:rPr>
          <w:rFonts w:cs="Arial"/>
          <w:sz w:val="24"/>
          <w:szCs w:val="24"/>
        </w:rPr>
        <w:t xml:space="preserve">è </w:t>
      </w:r>
      <w:r w:rsidR="004446CC" w:rsidRPr="00CC1D2F">
        <w:rPr>
          <w:rFonts w:cs="Arial"/>
          <w:sz w:val="24"/>
          <w:szCs w:val="24"/>
        </w:rPr>
        <w:t>pubblicato all</w:t>
      </w:r>
      <w:r w:rsidRPr="00CC1D2F">
        <w:rPr>
          <w:rFonts w:cs="Arial"/>
          <w:sz w:val="24"/>
          <w:szCs w:val="24"/>
        </w:rPr>
        <w:t>'Alb</w:t>
      </w:r>
      <w:r w:rsidR="004446CC" w:rsidRPr="00CC1D2F">
        <w:rPr>
          <w:rFonts w:cs="Arial"/>
          <w:sz w:val="24"/>
          <w:szCs w:val="24"/>
        </w:rPr>
        <w:t>o</w:t>
      </w:r>
      <w:r w:rsidRPr="00CC1D2F">
        <w:rPr>
          <w:rFonts w:cs="Arial"/>
          <w:sz w:val="24"/>
          <w:szCs w:val="24"/>
        </w:rPr>
        <w:t xml:space="preserve"> </w:t>
      </w:r>
      <w:r w:rsidR="004446CC" w:rsidRPr="00CC1D2F">
        <w:rPr>
          <w:rFonts w:cs="Arial"/>
          <w:sz w:val="24"/>
          <w:szCs w:val="24"/>
        </w:rPr>
        <w:t>Pr</w:t>
      </w:r>
      <w:r w:rsidRPr="00CC1D2F">
        <w:rPr>
          <w:rFonts w:cs="Arial"/>
          <w:sz w:val="24"/>
          <w:szCs w:val="24"/>
        </w:rPr>
        <w:t>etori</w:t>
      </w:r>
      <w:r w:rsidR="004446CC" w:rsidRPr="00CC1D2F">
        <w:rPr>
          <w:rFonts w:cs="Arial"/>
          <w:sz w:val="24"/>
          <w:szCs w:val="24"/>
        </w:rPr>
        <w:t>o</w:t>
      </w:r>
      <w:r w:rsidRPr="00CC1D2F">
        <w:rPr>
          <w:rFonts w:cs="Arial"/>
          <w:sz w:val="24"/>
          <w:szCs w:val="24"/>
        </w:rPr>
        <w:t xml:space="preserve"> del Comune di </w:t>
      </w:r>
      <w:r w:rsidR="004446CC" w:rsidRPr="00CC1D2F">
        <w:rPr>
          <w:rFonts w:cs="Arial"/>
          <w:sz w:val="24"/>
          <w:szCs w:val="24"/>
        </w:rPr>
        <w:t>Molfetta</w:t>
      </w:r>
      <w:r w:rsidRPr="00CC1D2F">
        <w:rPr>
          <w:rFonts w:cs="Arial"/>
          <w:sz w:val="24"/>
          <w:szCs w:val="24"/>
        </w:rPr>
        <w:t xml:space="preserve"> e </w:t>
      </w:r>
      <w:r w:rsidR="004446CC" w:rsidRPr="00CC1D2F">
        <w:rPr>
          <w:rFonts w:cs="Arial"/>
          <w:sz w:val="24"/>
          <w:szCs w:val="24"/>
        </w:rPr>
        <w:t>s</w:t>
      </w:r>
      <w:r w:rsidRPr="00CC1D2F">
        <w:rPr>
          <w:rFonts w:cs="Arial"/>
          <w:sz w:val="24"/>
          <w:szCs w:val="24"/>
        </w:rPr>
        <w:t>ul</w:t>
      </w:r>
      <w:r w:rsidR="004446CC" w:rsidRPr="00CC1D2F">
        <w:rPr>
          <w:rFonts w:cs="Times New Roman"/>
          <w:sz w:val="24"/>
          <w:szCs w:val="24"/>
        </w:rPr>
        <w:t xml:space="preserve"> </w:t>
      </w:r>
      <w:r w:rsidRPr="00CC1D2F">
        <w:rPr>
          <w:rFonts w:cs="Arial"/>
          <w:sz w:val="24"/>
          <w:szCs w:val="24"/>
        </w:rPr>
        <w:t>si</w:t>
      </w:r>
      <w:r w:rsidR="004446CC" w:rsidRPr="00CC1D2F">
        <w:rPr>
          <w:rFonts w:cs="Arial"/>
          <w:sz w:val="24"/>
          <w:szCs w:val="24"/>
        </w:rPr>
        <w:t>t</w:t>
      </w:r>
      <w:r w:rsidRPr="00CC1D2F">
        <w:rPr>
          <w:rFonts w:cs="Arial"/>
          <w:sz w:val="24"/>
          <w:szCs w:val="24"/>
        </w:rPr>
        <w:t xml:space="preserve">o </w:t>
      </w:r>
      <w:r w:rsidR="00DD5EC0" w:rsidRPr="00CC1D2F">
        <w:rPr>
          <w:rFonts w:cs="Arial"/>
          <w:sz w:val="24"/>
          <w:szCs w:val="24"/>
        </w:rPr>
        <w:t xml:space="preserve">web </w:t>
      </w:r>
      <w:r w:rsidRPr="00CC1D2F">
        <w:rPr>
          <w:rFonts w:cs="Arial"/>
          <w:sz w:val="24"/>
          <w:szCs w:val="24"/>
        </w:rPr>
        <w:t>delI'</w:t>
      </w:r>
      <w:r w:rsidR="004446CC" w:rsidRPr="00CC1D2F">
        <w:rPr>
          <w:rFonts w:cs="Arial"/>
          <w:sz w:val="24"/>
          <w:szCs w:val="24"/>
        </w:rPr>
        <w:t>E</w:t>
      </w:r>
      <w:r w:rsidRPr="00CC1D2F">
        <w:rPr>
          <w:rFonts w:cs="Arial"/>
          <w:sz w:val="24"/>
          <w:szCs w:val="24"/>
        </w:rPr>
        <w:t>nte a</w:t>
      </w:r>
      <w:r w:rsidR="004446CC" w:rsidRPr="00CC1D2F">
        <w:rPr>
          <w:rFonts w:cs="Arial"/>
          <w:sz w:val="24"/>
          <w:szCs w:val="24"/>
        </w:rPr>
        <w:t>ll'indirizzo:</w:t>
      </w:r>
      <w:r w:rsidR="00284A3F" w:rsidRPr="00CC1D2F">
        <w:rPr>
          <w:rFonts w:cs="Arial"/>
          <w:sz w:val="24"/>
          <w:szCs w:val="24"/>
        </w:rPr>
        <w:t xml:space="preserve"> </w:t>
      </w:r>
      <w:hyperlink r:id="rId9" w:history="1">
        <w:r w:rsidR="00284A3F" w:rsidRPr="00CC1D2F">
          <w:rPr>
            <w:rStyle w:val="Collegamentoipertestuale"/>
            <w:rFonts w:cs="Arial"/>
            <w:sz w:val="24"/>
            <w:szCs w:val="24"/>
          </w:rPr>
          <w:t>www.comune.molfetta.ba.it</w:t>
        </w:r>
      </w:hyperlink>
      <w:r w:rsidR="00284A3F" w:rsidRPr="00CC1D2F">
        <w:rPr>
          <w:rFonts w:cs="Arial"/>
          <w:sz w:val="24"/>
          <w:szCs w:val="24"/>
        </w:rPr>
        <w:t xml:space="preserve"> </w:t>
      </w:r>
      <w:r w:rsidR="004F21E0" w:rsidRPr="00CC1D2F">
        <w:rPr>
          <w:rFonts w:cs="Arial"/>
          <w:sz w:val="24"/>
          <w:szCs w:val="24"/>
        </w:rPr>
        <w:t>nonché nella sezione Amministrazione Trasparente</w:t>
      </w:r>
      <w:r w:rsidR="00A514C9">
        <w:rPr>
          <w:rFonts w:cs="Arial"/>
          <w:sz w:val="24"/>
          <w:szCs w:val="24"/>
        </w:rPr>
        <w:t>.</w:t>
      </w:r>
    </w:p>
    <w:p w:rsidR="00A514C9" w:rsidRDefault="00A514C9" w:rsidP="004446CC">
      <w:pPr>
        <w:autoSpaceDE w:val="0"/>
        <w:autoSpaceDN w:val="0"/>
        <w:adjustRightInd w:val="0"/>
        <w:spacing w:after="0" w:line="240" w:lineRule="auto"/>
        <w:ind w:left="230"/>
        <w:jc w:val="both"/>
        <w:rPr>
          <w:rFonts w:cs="Arial"/>
          <w:sz w:val="24"/>
          <w:szCs w:val="24"/>
        </w:rPr>
      </w:pPr>
    </w:p>
    <w:p w:rsidR="00A514C9" w:rsidRPr="00CC1D2F" w:rsidRDefault="00A514C9" w:rsidP="004446CC">
      <w:pPr>
        <w:autoSpaceDE w:val="0"/>
        <w:autoSpaceDN w:val="0"/>
        <w:adjustRightInd w:val="0"/>
        <w:spacing w:after="0" w:line="240" w:lineRule="auto"/>
        <w:ind w:left="230"/>
        <w:jc w:val="both"/>
        <w:rPr>
          <w:rFonts w:cs="Times New Roman"/>
          <w:sz w:val="24"/>
          <w:szCs w:val="24"/>
        </w:rPr>
      </w:pPr>
    </w:p>
    <w:p w:rsidR="00A514C9" w:rsidRPr="00A514C9" w:rsidRDefault="00A514C9" w:rsidP="00A514C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3"/>
        </w:rPr>
      </w:pPr>
      <w:r w:rsidRPr="00A514C9">
        <w:rPr>
          <w:rFonts w:ascii="Garamond" w:eastAsia="Times New Roman" w:hAnsi="Garamond" w:cs="Times New Roman"/>
          <w:b/>
          <w:bCs/>
          <w:color w:val="000000"/>
          <w:sz w:val="24"/>
          <w:szCs w:val="23"/>
        </w:rPr>
        <w:lastRenderedPageBreak/>
        <w:t xml:space="preserve">Informativa sul trattamento dei dati ex artt. 12-14 Reg. UE n. 679/2016 (C.D. GDPR) </w:t>
      </w:r>
    </w:p>
    <w:p w:rsidR="00A514C9" w:rsidRPr="00A514C9" w:rsidRDefault="00A514C9" w:rsidP="00A514C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3"/>
        </w:rPr>
      </w:pPr>
    </w:p>
    <w:p w:rsidR="00A514C9" w:rsidRPr="00A514C9" w:rsidRDefault="00A514C9" w:rsidP="00A514C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3"/>
        </w:rPr>
      </w:pPr>
      <w:r w:rsidRPr="00A514C9">
        <w:rPr>
          <w:rFonts w:ascii="Garamond" w:eastAsia="Times New Roman" w:hAnsi="Garamond" w:cs="Times New Roman"/>
          <w:b/>
          <w:bCs/>
          <w:color w:val="000000"/>
          <w:sz w:val="24"/>
          <w:szCs w:val="23"/>
        </w:rPr>
        <w:t xml:space="preserve">Titolare e Responsabile di trattamento </w:t>
      </w:r>
    </w:p>
    <w:p w:rsidR="00A514C9" w:rsidRPr="00A514C9" w:rsidRDefault="00A514C9" w:rsidP="00A514C9">
      <w:pPr>
        <w:autoSpaceDE w:val="0"/>
        <w:autoSpaceDN w:val="0"/>
        <w:adjustRightInd w:val="0"/>
        <w:spacing w:after="3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3"/>
        </w:rPr>
      </w:pPr>
      <w:r w:rsidRPr="00A514C9">
        <w:rPr>
          <w:rFonts w:ascii="Garamond" w:eastAsia="Times New Roman" w:hAnsi="Garamond" w:cs="Garamond"/>
          <w:color w:val="000000"/>
          <w:sz w:val="24"/>
          <w:szCs w:val="23"/>
        </w:rPr>
        <w:t xml:space="preserve">- </w:t>
      </w:r>
      <w:r w:rsidRPr="00A514C9">
        <w:rPr>
          <w:rFonts w:ascii="Garamond" w:eastAsia="Times New Roman" w:hAnsi="Garamond" w:cs="Times New Roman"/>
          <w:color w:val="000000"/>
          <w:sz w:val="24"/>
          <w:szCs w:val="23"/>
        </w:rPr>
        <w:t xml:space="preserve">Titolare del Trattamento dei dati è la Stazione appaltante, Comune di Molfetta rappresentato legalmente dal Sindaco-pro tempore, Tommaso Minervini che ha delegato all’uopo il Dirigente/ responsabile P.O dott.ssa Irene Di Mauro.  Indirizzo PEC: protocollo@cert.comune.molfetta.ba.it. </w:t>
      </w:r>
    </w:p>
    <w:p w:rsidR="00A514C9" w:rsidRPr="00A514C9" w:rsidRDefault="00A514C9" w:rsidP="00A514C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A514C9">
        <w:rPr>
          <w:rFonts w:ascii="Garamond" w:eastAsia="Times New Roman" w:hAnsi="Garamond" w:cs="Garamond"/>
          <w:color w:val="000000"/>
          <w:sz w:val="24"/>
          <w:szCs w:val="24"/>
        </w:rPr>
        <w:t xml:space="preserve">- </w:t>
      </w:r>
      <w:r w:rsidRPr="00A514C9">
        <w:rPr>
          <w:rFonts w:ascii="Garamond" w:eastAsia="Times New Roman" w:hAnsi="Garamond" w:cs="Times New Roman"/>
          <w:color w:val="000000"/>
          <w:sz w:val="24"/>
          <w:szCs w:val="24"/>
        </w:rPr>
        <w:t xml:space="preserve">Il Responsabile della Protezione dei dati (DPO/RPD) è CSIPA nella persona del </w:t>
      </w:r>
      <w:r w:rsidRPr="00A514C9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Dott. Angelantonio  tel. 3299519180  - 3929428628 E mail: </w:t>
      </w:r>
      <w:hyperlink r:id="rId10" w:history="1">
        <w:r w:rsidRPr="00A514C9">
          <w:rPr>
            <w:rFonts w:ascii="Garamond" w:eastAsia="Times New Roman" w:hAnsi="Garamond" w:cs="Times New Roman"/>
            <w:bCs/>
            <w:color w:val="0000FF"/>
            <w:sz w:val="24"/>
            <w:szCs w:val="24"/>
            <w:u w:val="single"/>
          </w:rPr>
          <w:t>a.cafagno@csipa.it</w:t>
        </w:r>
      </w:hyperlink>
      <w:r w:rsidRPr="00A514C9">
        <w:rPr>
          <w:rFonts w:ascii="Garamond" w:eastAsia="Times New Roman" w:hAnsi="Garamond" w:cs="Times New Roman"/>
          <w:bCs/>
          <w:color w:val="000000"/>
          <w:sz w:val="24"/>
          <w:szCs w:val="24"/>
        </w:rPr>
        <w:t>..</w:t>
      </w:r>
    </w:p>
    <w:p w:rsidR="00A514C9" w:rsidRPr="00A514C9" w:rsidRDefault="00A514C9" w:rsidP="00A514C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514C9">
        <w:rPr>
          <w:rFonts w:ascii="Garamond" w:eastAsia="Times New Roman" w:hAnsi="Garamond" w:cs="Garamond"/>
          <w:sz w:val="24"/>
          <w:szCs w:val="24"/>
        </w:rPr>
        <w:t xml:space="preserve">- </w:t>
      </w:r>
      <w:r w:rsidRPr="00A514C9">
        <w:rPr>
          <w:rFonts w:ascii="Garamond" w:eastAsia="Times New Roman" w:hAnsi="Garamond" w:cs="Times New Roman"/>
          <w:sz w:val="24"/>
          <w:szCs w:val="24"/>
        </w:rPr>
        <w:t xml:space="preserve">L’incaricato per il trattamento dei Dati ai fini della presente gara è l'Arch. Orazio Lisena - </w:t>
      </w:r>
      <w:r w:rsidRPr="00A514C9">
        <w:rPr>
          <w:rFonts w:ascii="Garamond" w:eastAsia="Times New Roman" w:hAnsi="Garamond" w:cs="Times New Roman"/>
          <w:i/>
          <w:iCs/>
          <w:sz w:val="24"/>
          <w:szCs w:val="24"/>
        </w:rPr>
        <w:t xml:space="preserve">RUP della gara di cui al presente Bando/Disciplinare di gara. </w:t>
      </w:r>
    </w:p>
    <w:p w:rsidR="00A514C9" w:rsidRPr="00A514C9" w:rsidRDefault="00A514C9" w:rsidP="00A514C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3"/>
        </w:rPr>
      </w:pPr>
    </w:p>
    <w:p w:rsidR="00A514C9" w:rsidRPr="00A514C9" w:rsidRDefault="00A514C9" w:rsidP="00A514C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3"/>
        </w:rPr>
      </w:pPr>
      <w:r w:rsidRPr="00A514C9">
        <w:rPr>
          <w:rFonts w:ascii="Garamond" w:eastAsia="Times New Roman" w:hAnsi="Garamond" w:cs="Times New Roman"/>
          <w:b/>
          <w:bCs/>
          <w:sz w:val="24"/>
          <w:szCs w:val="23"/>
        </w:rPr>
        <w:t xml:space="preserve">Finalità e base giuridica del trattamento </w:t>
      </w:r>
    </w:p>
    <w:p w:rsidR="007B1167" w:rsidRPr="00CC1D2F" w:rsidRDefault="00A514C9" w:rsidP="00A514C9">
      <w:pPr>
        <w:rPr>
          <w:sz w:val="24"/>
          <w:szCs w:val="24"/>
        </w:rPr>
      </w:pPr>
      <w:r w:rsidRPr="00A514C9">
        <w:rPr>
          <w:rFonts w:ascii="Garamond" w:eastAsia="Times New Roman" w:hAnsi="Garamond" w:cs="Times New Roman"/>
          <w:sz w:val="24"/>
          <w:szCs w:val="23"/>
        </w:rPr>
        <w:t xml:space="preserve">Il Comune di Molfetta tratterà i dati personali ai sensi dell’art. 6 Reg. UE n. 679/2016, p. 1, lett. e) poiché la procedura indetta con il presente Bando/Disciplinare di gara è necessaria per soddisfare l’interesse pubblico cui è istituzionalmente preposta l’amministrazione comunale e, nella specie, per espletare </w:t>
      </w:r>
      <w:r>
        <w:rPr>
          <w:rFonts w:ascii="Garamond" w:eastAsia="Times New Roman" w:hAnsi="Garamond" w:cs="Times New Roman"/>
          <w:sz w:val="24"/>
          <w:szCs w:val="23"/>
        </w:rPr>
        <w:t>il presente avviso pubblico.</w:t>
      </w:r>
      <w:r w:rsidRPr="00A514C9">
        <w:rPr>
          <w:rFonts w:ascii="Garamond" w:eastAsia="Times New Roman" w:hAnsi="Garamond" w:cs="Times New Roman"/>
          <w:sz w:val="24"/>
          <w:szCs w:val="23"/>
        </w:rPr>
        <w:t xml:space="preserve">  </w:t>
      </w:r>
    </w:p>
    <w:p w:rsidR="007D167D" w:rsidRDefault="007B1167" w:rsidP="007B1167">
      <w:pPr>
        <w:spacing w:after="0" w:line="240" w:lineRule="auto"/>
        <w:rPr>
          <w:sz w:val="24"/>
          <w:szCs w:val="24"/>
        </w:rPr>
      </w:pPr>
      <w:r w:rsidRPr="00CC1D2F">
        <w:rPr>
          <w:sz w:val="24"/>
          <w:szCs w:val="24"/>
        </w:rPr>
        <w:t>Molfetta lì</w:t>
      </w:r>
      <w:r w:rsidR="002E2829" w:rsidRPr="00CC1D2F">
        <w:rPr>
          <w:sz w:val="24"/>
          <w:szCs w:val="24"/>
        </w:rPr>
        <w:t xml:space="preserve"> </w:t>
      </w:r>
      <w:r w:rsidR="00FB0456">
        <w:rPr>
          <w:sz w:val="24"/>
          <w:szCs w:val="24"/>
        </w:rPr>
        <w:t>_________________</w:t>
      </w:r>
    </w:p>
    <w:p w:rsidR="007D167D" w:rsidRDefault="007D167D" w:rsidP="007B1167">
      <w:pPr>
        <w:spacing w:after="0" w:line="240" w:lineRule="auto"/>
        <w:rPr>
          <w:sz w:val="24"/>
          <w:szCs w:val="24"/>
        </w:rPr>
      </w:pPr>
    </w:p>
    <w:p w:rsidR="007B1167" w:rsidRPr="00CC1D2F" w:rsidRDefault="007D167D" w:rsidP="007B11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RUP ……………..</w:t>
      </w:r>
      <w:r w:rsidR="007B1167" w:rsidRPr="00CC1D2F">
        <w:rPr>
          <w:sz w:val="24"/>
          <w:szCs w:val="24"/>
        </w:rPr>
        <w:tab/>
      </w:r>
    </w:p>
    <w:p w:rsidR="007B1167" w:rsidRPr="00CC1D2F" w:rsidRDefault="007B1167" w:rsidP="007B1167">
      <w:pPr>
        <w:spacing w:after="0" w:line="240" w:lineRule="auto"/>
        <w:ind w:left="5103"/>
        <w:jc w:val="center"/>
        <w:rPr>
          <w:sz w:val="24"/>
          <w:szCs w:val="24"/>
        </w:rPr>
      </w:pPr>
      <w:r w:rsidRPr="00CC1D2F">
        <w:rPr>
          <w:sz w:val="24"/>
          <w:szCs w:val="24"/>
        </w:rPr>
        <w:t>IL DIRIGENTE</w:t>
      </w:r>
    </w:p>
    <w:p w:rsidR="007B1167" w:rsidRPr="00CC1D2F" w:rsidRDefault="00FB0456" w:rsidP="007B1167">
      <w:pPr>
        <w:spacing w:after="0"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B1167" w:rsidRPr="00CC1D2F" w:rsidSect="007B1167">
      <w:footerReference w:type="default" r:id="rId11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58" w:rsidRDefault="00E73858" w:rsidP="007B1167">
      <w:pPr>
        <w:spacing w:after="0" w:line="240" w:lineRule="auto"/>
      </w:pPr>
      <w:r>
        <w:separator/>
      </w:r>
    </w:p>
  </w:endnote>
  <w:endnote w:type="continuationSeparator" w:id="0">
    <w:p w:rsidR="00E73858" w:rsidRDefault="00E73858" w:rsidP="007B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1854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836BFE" w:rsidRDefault="00836BFE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5F0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5F0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6BFE" w:rsidRDefault="00836B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58" w:rsidRDefault="00E73858" w:rsidP="007B1167">
      <w:pPr>
        <w:spacing w:after="0" w:line="240" w:lineRule="auto"/>
      </w:pPr>
      <w:r>
        <w:separator/>
      </w:r>
    </w:p>
  </w:footnote>
  <w:footnote w:type="continuationSeparator" w:id="0">
    <w:p w:rsidR="00E73858" w:rsidRDefault="00E73858" w:rsidP="007B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136"/>
    <w:multiLevelType w:val="hybridMultilevel"/>
    <w:tmpl w:val="CEE84AD0"/>
    <w:lvl w:ilvl="0" w:tplc="C778CCC2">
      <w:start w:val="6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6" w:hanging="360"/>
      </w:pPr>
    </w:lvl>
    <w:lvl w:ilvl="2" w:tplc="0410001B" w:tentative="1">
      <w:start w:val="1"/>
      <w:numFmt w:val="lowerRoman"/>
      <w:lvlText w:val="%3."/>
      <w:lvlJc w:val="right"/>
      <w:pPr>
        <w:ind w:left="2846" w:hanging="180"/>
      </w:pPr>
    </w:lvl>
    <w:lvl w:ilvl="3" w:tplc="0410000F" w:tentative="1">
      <w:start w:val="1"/>
      <w:numFmt w:val="decimal"/>
      <w:lvlText w:val="%4."/>
      <w:lvlJc w:val="left"/>
      <w:pPr>
        <w:ind w:left="3566" w:hanging="360"/>
      </w:pPr>
    </w:lvl>
    <w:lvl w:ilvl="4" w:tplc="04100019" w:tentative="1">
      <w:start w:val="1"/>
      <w:numFmt w:val="lowerLetter"/>
      <w:lvlText w:val="%5."/>
      <w:lvlJc w:val="left"/>
      <w:pPr>
        <w:ind w:left="4286" w:hanging="360"/>
      </w:pPr>
    </w:lvl>
    <w:lvl w:ilvl="5" w:tplc="0410001B" w:tentative="1">
      <w:start w:val="1"/>
      <w:numFmt w:val="lowerRoman"/>
      <w:lvlText w:val="%6."/>
      <w:lvlJc w:val="right"/>
      <w:pPr>
        <w:ind w:left="5006" w:hanging="180"/>
      </w:pPr>
    </w:lvl>
    <w:lvl w:ilvl="6" w:tplc="0410000F" w:tentative="1">
      <w:start w:val="1"/>
      <w:numFmt w:val="decimal"/>
      <w:lvlText w:val="%7."/>
      <w:lvlJc w:val="left"/>
      <w:pPr>
        <w:ind w:left="5726" w:hanging="360"/>
      </w:pPr>
    </w:lvl>
    <w:lvl w:ilvl="7" w:tplc="04100019" w:tentative="1">
      <w:start w:val="1"/>
      <w:numFmt w:val="lowerLetter"/>
      <w:lvlText w:val="%8."/>
      <w:lvlJc w:val="left"/>
      <w:pPr>
        <w:ind w:left="6446" w:hanging="360"/>
      </w:pPr>
    </w:lvl>
    <w:lvl w:ilvl="8" w:tplc="0410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">
    <w:nsid w:val="1DBC6065"/>
    <w:multiLevelType w:val="hybridMultilevel"/>
    <w:tmpl w:val="90AA5A9A"/>
    <w:lvl w:ilvl="0" w:tplc="661A9002">
      <w:start w:val="8"/>
      <w:numFmt w:val="bullet"/>
      <w:lvlText w:val="-"/>
      <w:lvlJc w:val="left"/>
      <w:pPr>
        <w:ind w:left="1281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1DFE5155"/>
    <w:multiLevelType w:val="hybridMultilevel"/>
    <w:tmpl w:val="FD0A1DBE"/>
    <w:lvl w:ilvl="0" w:tplc="661A900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F77AC"/>
    <w:multiLevelType w:val="hybridMultilevel"/>
    <w:tmpl w:val="B87E5624"/>
    <w:lvl w:ilvl="0" w:tplc="904C495C">
      <w:start w:val="7"/>
      <w:numFmt w:val="decimal"/>
      <w:lvlText w:val="%1"/>
      <w:lvlJc w:val="left"/>
      <w:pPr>
        <w:ind w:left="921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FF374FE"/>
    <w:multiLevelType w:val="hybridMultilevel"/>
    <w:tmpl w:val="2E5CDE50"/>
    <w:lvl w:ilvl="0" w:tplc="C76023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E0B43"/>
    <w:multiLevelType w:val="hybridMultilevel"/>
    <w:tmpl w:val="7AA8DE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AA5B56"/>
    <w:multiLevelType w:val="hybridMultilevel"/>
    <w:tmpl w:val="0C6AA6AA"/>
    <w:lvl w:ilvl="0" w:tplc="824E4E94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23BED"/>
    <w:multiLevelType w:val="hybridMultilevel"/>
    <w:tmpl w:val="92E25BE4"/>
    <w:lvl w:ilvl="0" w:tplc="9976B17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1E020B1"/>
    <w:multiLevelType w:val="hybridMultilevel"/>
    <w:tmpl w:val="88F81668"/>
    <w:lvl w:ilvl="0" w:tplc="CFBC1DFA">
      <w:start w:val="6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6" w:hanging="360"/>
      </w:pPr>
    </w:lvl>
    <w:lvl w:ilvl="2" w:tplc="0410001B" w:tentative="1">
      <w:start w:val="1"/>
      <w:numFmt w:val="lowerRoman"/>
      <w:lvlText w:val="%3."/>
      <w:lvlJc w:val="right"/>
      <w:pPr>
        <w:ind w:left="2486" w:hanging="180"/>
      </w:pPr>
    </w:lvl>
    <w:lvl w:ilvl="3" w:tplc="0410000F" w:tentative="1">
      <w:start w:val="1"/>
      <w:numFmt w:val="decimal"/>
      <w:lvlText w:val="%4."/>
      <w:lvlJc w:val="left"/>
      <w:pPr>
        <w:ind w:left="3206" w:hanging="360"/>
      </w:pPr>
    </w:lvl>
    <w:lvl w:ilvl="4" w:tplc="04100019" w:tentative="1">
      <w:start w:val="1"/>
      <w:numFmt w:val="lowerLetter"/>
      <w:lvlText w:val="%5."/>
      <w:lvlJc w:val="left"/>
      <w:pPr>
        <w:ind w:left="3926" w:hanging="360"/>
      </w:pPr>
    </w:lvl>
    <w:lvl w:ilvl="5" w:tplc="0410001B" w:tentative="1">
      <w:start w:val="1"/>
      <w:numFmt w:val="lowerRoman"/>
      <w:lvlText w:val="%6."/>
      <w:lvlJc w:val="right"/>
      <w:pPr>
        <w:ind w:left="4646" w:hanging="180"/>
      </w:pPr>
    </w:lvl>
    <w:lvl w:ilvl="6" w:tplc="0410000F" w:tentative="1">
      <w:start w:val="1"/>
      <w:numFmt w:val="decimal"/>
      <w:lvlText w:val="%7."/>
      <w:lvlJc w:val="left"/>
      <w:pPr>
        <w:ind w:left="5366" w:hanging="360"/>
      </w:pPr>
    </w:lvl>
    <w:lvl w:ilvl="7" w:tplc="04100019" w:tentative="1">
      <w:start w:val="1"/>
      <w:numFmt w:val="lowerLetter"/>
      <w:lvlText w:val="%8."/>
      <w:lvlJc w:val="left"/>
      <w:pPr>
        <w:ind w:left="6086" w:hanging="360"/>
      </w:pPr>
    </w:lvl>
    <w:lvl w:ilvl="8" w:tplc="0410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>
    <w:nsid w:val="368B3E98"/>
    <w:multiLevelType w:val="hybridMultilevel"/>
    <w:tmpl w:val="B58086D8"/>
    <w:lvl w:ilvl="0" w:tplc="661A9002">
      <w:start w:val="8"/>
      <w:numFmt w:val="bullet"/>
      <w:lvlText w:val="-"/>
      <w:lvlJc w:val="left"/>
      <w:pPr>
        <w:ind w:left="921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381D7D7F"/>
    <w:multiLevelType w:val="hybridMultilevel"/>
    <w:tmpl w:val="658E54FA"/>
    <w:lvl w:ilvl="0" w:tplc="0C568B8E">
      <w:start w:val="6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85C5A0F"/>
    <w:multiLevelType w:val="hybridMultilevel"/>
    <w:tmpl w:val="71C86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F31FF"/>
    <w:multiLevelType w:val="hybridMultilevel"/>
    <w:tmpl w:val="DE120AB4"/>
    <w:lvl w:ilvl="0" w:tplc="EABA8064">
      <w:start w:val="1"/>
      <w:numFmt w:val="upperLetter"/>
      <w:lvlText w:val="Criterio %1)"/>
      <w:lvlJc w:val="left"/>
      <w:pPr>
        <w:ind w:left="786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1" w:hanging="360"/>
      </w:pPr>
    </w:lvl>
    <w:lvl w:ilvl="2" w:tplc="0410001B" w:tentative="1">
      <w:start w:val="1"/>
      <w:numFmt w:val="lowerRoman"/>
      <w:lvlText w:val="%3."/>
      <w:lvlJc w:val="right"/>
      <w:pPr>
        <w:ind w:left="2001" w:hanging="180"/>
      </w:pPr>
    </w:lvl>
    <w:lvl w:ilvl="3" w:tplc="0410000F" w:tentative="1">
      <w:start w:val="1"/>
      <w:numFmt w:val="decimal"/>
      <w:lvlText w:val="%4."/>
      <w:lvlJc w:val="left"/>
      <w:pPr>
        <w:ind w:left="2721" w:hanging="360"/>
      </w:pPr>
    </w:lvl>
    <w:lvl w:ilvl="4" w:tplc="04100019" w:tentative="1">
      <w:start w:val="1"/>
      <w:numFmt w:val="lowerLetter"/>
      <w:lvlText w:val="%5."/>
      <w:lvlJc w:val="left"/>
      <w:pPr>
        <w:ind w:left="3441" w:hanging="360"/>
      </w:pPr>
    </w:lvl>
    <w:lvl w:ilvl="5" w:tplc="0410001B" w:tentative="1">
      <w:start w:val="1"/>
      <w:numFmt w:val="lowerRoman"/>
      <w:lvlText w:val="%6."/>
      <w:lvlJc w:val="right"/>
      <w:pPr>
        <w:ind w:left="4161" w:hanging="180"/>
      </w:pPr>
    </w:lvl>
    <w:lvl w:ilvl="6" w:tplc="0410000F" w:tentative="1">
      <w:start w:val="1"/>
      <w:numFmt w:val="decimal"/>
      <w:lvlText w:val="%7."/>
      <w:lvlJc w:val="left"/>
      <w:pPr>
        <w:ind w:left="4881" w:hanging="360"/>
      </w:pPr>
    </w:lvl>
    <w:lvl w:ilvl="7" w:tplc="04100019" w:tentative="1">
      <w:start w:val="1"/>
      <w:numFmt w:val="lowerLetter"/>
      <w:lvlText w:val="%8."/>
      <w:lvlJc w:val="left"/>
      <w:pPr>
        <w:ind w:left="5601" w:hanging="360"/>
      </w:pPr>
    </w:lvl>
    <w:lvl w:ilvl="8" w:tplc="0410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3">
    <w:nsid w:val="433A4ED1"/>
    <w:multiLevelType w:val="hybridMultilevel"/>
    <w:tmpl w:val="FBD261EE"/>
    <w:lvl w:ilvl="0" w:tplc="AE30D7A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D25E8"/>
    <w:multiLevelType w:val="hybridMultilevel"/>
    <w:tmpl w:val="FCFE3C3A"/>
    <w:lvl w:ilvl="0" w:tplc="702A5BE0">
      <w:start w:val="6"/>
      <w:numFmt w:val="bullet"/>
      <w:lvlText w:val="-"/>
      <w:lvlJc w:val="left"/>
      <w:pPr>
        <w:ind w:left="59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5">
    <w:nsid w:val="45952E41"/>
    <w:multiLevelType w:val="hybridMultilevel"/>
    <w:tmpl w:val="40763E7E"/>
    <w:lvl w:ilvl="0" w:tplc="AE30D7AC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0" w:hanging="360"/>
      </w:pPr>
    </w:lvl>
    <w:lvl w:ilvl="2" w:tplc="0410001B" w:tentative="1">
      <w:start w:val="1"/>
      <w:numFmt w:val="lowerRoman"/>
      <w:lvlText w:val="%3."/>
      <w:lvlJc w:val="right"/>
      <w:pPr>
        <w:ind w:left="2390" w:hanging="180"/>
      </w:pPr>
    </w:lvl>
    <w:lvl w:ilvl="3" w:tplc="0410000F" w:tentative="1">
      <w:start w:val="1"/>
      <w:numFmt w:val="decimal"/>
      <w:lvlText w:val="%4."/>
      <w:lvlJc w:val="left"/>
      <w:pPr>
        <w:ind w:left="3110" w:hanging="360"/>
      </w:pPr>
    </w:lvl>
    <w:lvl w:ilvl="4" w:tplc="04100019" w:tentative="1">
      <w:start w:val="1"/>
      <w:numFmt w:val="lowerLetter"/>
      <w:lvlText w:val="%5."/>
      <w:lvlJc w:val="left"/>
      <w:pPr>
        <w:ind w:left="3830" w:hanging="360"/>
      </w:pPr>
    </w:lvl>
    <w:lvl w:ilvl="5" w:tplc="0410001B" w:tentative="1">
      <w:start w:val="1"/>
      <w:numFmt w:val="lowerRoman"/>
      <w:lvlText w:val="%6."/>
      <w:lvlJc w:val="right"/>
      <w:pPr>
        <w:ind w:left="4550" w:hanging="180"/>
      </w:pPr>
    </w:lvl>
    <w:lvl w:ilvl="6" w:tplc="0410000F" w:tentative="1">
      <w:start w:val="1"/>
      <w:numFmt w:val="decimal"/>
      <w:lvlText w:val="%7."/>
      <w:lvlJc w:val="left"/>
      <w:pPr>
        <w:ind w:left="5270" w:hanging="360"/>
      </w:pPr>
    </w:lvl>
    <w:lvl w:ilvl="7" w:tplc="04100019" w:tentative="1">
      <w:start w:val="1"/>
      <w:numFmt w:val="lowerLetter"/>
      <w:lvlText w:val="%8."/>
      <w:lvlJc w:val="left"/>
      <w:pPr>
        <w:ind w:left="5990" w:hanging="360"/>
      </w:pPr>
    </w:lvl>
    <w:lvl w:ilvl="8" w:tplc="0410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6">
    <w:nsid w:val="47D90CCC"/>
    <w:multiLevelType w:val="hybridMultilevel"/>
    <w:tmpl w:val="C576C5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6968D3"/>
    <w:multiLevelType w:val="hybridMultilevel"/>
    <w:tmpl w:val="724C676C"/>
    <w:lvl w:ilvl="0" w:tplc="AE30D7A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10B6733"/>
    <w:multiLevelType w:val="hybridMultilevel"/>
    <w:tmpl w:val="DF58E32C"/>
    <w:lvl w:ilvl="0" w:tplc="3BD01152">
      <w:start w:val="1"/>
      <w:numFmt w:val="lowerLetter"/>
      <w:lvlText w:val="%1)"/>
      <w:lvlJc w:val="left"/>
      <w:pPr>
        <w:ind w:left="1122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01" w:hanging="360"/>
      </w:pPr>
    </w:lvl>
    <w:lvl w:ilvl="2" w:tplc="0410001B" w:tentative="1">
      <w:start w:val="1"/>
      <w:numFmt w:val="lowerRoman"/>
      <w:lvlText w:val="%3."/>
      <w:lvlJc w:val="right"/>
      <w:pPr>
        <w:ind w:left="2721" w:hanging="180"/>
      </w:pPr>
    </w:lvl>
    <w:lvl w:ilvl="3" w:tplc="0410000F" w:tentative="1">
      <w:start w:val="1"/>
      <w:numFmt w:val="decimal"/>
      <w:lvlText w:val="%4."/>
      <w:lvlJc w:val="left"/>
      <w:pPr>
        <w:ind w:left="3441" w:hanging="360"/>
      </w:pPr>
    </w:lvl>
    <w:lvl w:ilvl="4" w:tplc="04100019" w:tentative="1">
      <w:start w:val="1"/>
      <w:numFmt w:val="lowerLetter"/>
      <w:lvlText w:val="%5."/>
      <w:lvlJc w:val="left"/>
      <w:pPr>
        <w:ind w:left="4161" w:hanging="360"/>
      </w:pPr>
    </w:lvl>
    <w:lvl w:ilvl="5" w:tplc="0410001B" w:tentative="1">
      <w:start w:val="1"/>
      <w:numFmt w:val="lowerRoman"/>
      <w:lvlText w:val="%6."/>
      <w:lvlJc w:val="right"/>
      <w:pPr>
        <w:ind w:left="4881" w:hanging="180"/>
      </w:pPr>
    </w:lvl>
    <w:lvl w:ilvl="6" w:tplc="0410000F" w:tentative="1">
      <w:start w:val="1"/>
      <w:numFmt w:val="decimal"/>
      <w:lvlText w:val="%7."/>
      <w:lvlJc w:val="left"/>
      <w:pPr>
        <w:ind w:left="5601" w:hanging="360"/>
      </w:pPr>
    </w:lvl>
    <w:lvl w:ilvl="7" w:tplc="04100019" w:tentative="1">
      <w:start w:val="1"/>
      <w:numFmt w:val="lowerLetter"/>
      <w:lvlText w:val="%8."/>
      <w:lvlJc w:val="left"/>
      <w:pPr>
        <w:ind w:left="6321" w:hanging="360"/>
      </w:pPr>
    </w:lvl>
    <w:lvl w:ilvl="8" w:tplc="0410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>
    <w:nsid w:val="53EB3235"/>
    <w:multiLevelType w:val="hybridMultilevel"/>
    <w:tmpl w:val="B0DC5A22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0">
    <w:nsid w:val="544B025C"/>
    <w:multiLevelType w:val="hybridMultilevel"/>
    <w:tmpl w:val="83560AF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58C2755"/>
    <w:multiLevelType w:val="hybridMultilevel"/>
    <w:tmpl w:val="98FED6E6"/>
    <w:lvl w:ilvl="0" w:tplc="032268E6">
      <w:start w:val="10"/>
      <w:numFmt w:val="bullet"/>
      <w:lvlText w:val="-"/>
      <w:lvlJc w:val="left"/>
      <w:pPr>
        <w:ind w:left="58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2">
    <w:nsid w:val="55D2329B"/>
    <w:multiLevelType w:val="hybridMultilevel"/>
    <w:tmpl w:val="2D8A72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6793388"/>
    <w:multiLevelType w:val="hybridMultilevel"/>
    <w:tmpl w:val="683420FC"/>
    <w:lvl w:ilvl="0" w:tplc="0410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4">
    <w:nsid w:val="56996AEA"/>
    <w:multiLevelType w:val="hybridMultilevel"/>
    <w:tmpl w:val="DE54CA0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F25563A"/>
    <w:multiLevelType w:val="hybridMultilevel"/>
    <w:tmpl w:val="02747D8C"/>
    <w:lvl w:ilvl="0" w:tplc="20861BC6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D1710"/>
    <w:multiLevelType w:val="hybridMultilevel"/>
    <w:tmpl w:val="C6D8EDF8"/>
    <w:lvl w:ilvl="0" w:tplc="0410000F">
      <w:start w:val="1"/>
      <w:numFmt w:val="decimal"/>
      <w:lvlText w:val="%1."/>
      <w:lvlJc w:val="left"/>
      <w:pPr>
        <w:ind w:left="1027" w:hanging="360"/>
      </w:pPr>
    </w:lvl>
    <w:lvl w:ilvl="1" w:tplc="04100019" w:tentative="1">
      <w:start w:val="1"/>
      <w:numFmt w:val="lowerLetter"/>
      <w:lvlText w:val="%2."/>
      <w:lvlJc w:val="left"/>
      <w:pPr>
        <w:ind w:left="1747" w:hanging="360"/>
      </w:pPr>
    </w:lvl>
    <w:lvl w:ilvl="2" w:tplc="0410001B" w:tentative="1">
      <w:start w:val="1"/>
      <w:numFmt w:val="lowerRoman"/>
      <w:lvlText w:val="%3."/>
      <w:lvlJc w:val="right"/>
      <w:pPr>
        <w:ind w:left="2467" w:hanging="180"/>
      </w:pPr>
    </w:lvl>
    <w:lvl w:ilvl="3" w:tplc="0410000F" w:tentative="1">
      <w:start w:val="1"/>
      <w:numFmt w:val="decimal"/>
      <w:lvlText w:val="%4."/>
      <w:lvlJc w:val="left"/>
      <w:pPr>
        <w:ind w:left="3187" w:hanging="360"/>
      </w:pPr>
    </w:lvl>
    <w:lvl w:ilvl="4" w:tplc="04100019" w:tentative="1">
      <w:start w:val="1"/>
      <w:numFmt w:val="lowerLetter"/>
      <w:lvlText w:val="%5."/>
      <w:lvlJc w:val="left"/>
      <w:pPr>
        <w:ind w:left="3907" w:hanging="360"/>
      </w:pPr>
    </w:lvl>
    <w:lvl w:ilvl="5" w:tplc="0410001B" w:tentative="1">
      <w:start w:val="1"/>
      <w:numFmt w:val="lowerRoman"/>
      <w:lvlText w:val="%6."/>
      <w:lvlJc w:val="right"/>
      <w:pPr>
        <w:ind w:left="4627" w:hanging="180"/>
      </w:pPr>
    </w:lvl>
    <w:lvl w:ilvl="6" w:tplc="0410000F" w:tentative="1">
      <w:start w:val="1"/>
      <w:numFmt w:val="decimal"/>
      <w:lvlText w:val="%7."/>
      <w:lvlJc w:val="left"/>
      <w:pPr>
        <w:ind w:left="5347" w:hanging="360"/>
      </w:pPr>
    </w:lvl>
    <w:lvl w:ilvl="7" w:tplc="04100019" w:tentative="1">
      <w:start w:val="1"/>
      <w:numFmt w:val="lowerLetter"/>
      <w:lvlText w:val="%8."/>
      <w:lvlJc w:val="left"/>
      <w:pPr>
        <w:ind w:left="6067" w:hanging="360"/>
      </w:pPr>
    </w:lvl>
    <w:lvl w:ilvl="8" w:tplc="0410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7">
    <w:nsid w:val="5FEE7D9A"/>
    <w:multiLevelType w:val="hybridMultilevel"/>
    <w:tmpl w:val="7B560E96"/>
    <w:lvl w:ilvl="0" w:tplc="C778CCC2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0" w:hanging="360"/>
      </w:pPr>
    </w:lvl>
    <w:lvl w:ilvl="2" w:tplc="0410001B" w:tentative="1">
      <w:start w:val="1"/>
      <w:numFmt w:val="lowerRoman"/>
      <w:lvlText w:val="%3."/>
      <w:lvlJc w:val="right"/>
      <w:pPr>
        <w:ind w:left="2390" w:hanging="180"/>
      </w:pPr>
    </w:lvl>
    <w:lvl w:ilvl="3" w:tplc="0410000F" w:tentative="1">
      <w:start w:val="1"/>
      <w:numFmt w:val="decimal"/>
      <w:lvlText w:val="%4."/>
      <w:lvlJc w:val="left"/>
      <w:pPr>
        <w:ind w:left="3110" w:hanging="360"/>
      </w:pPr>
    </w:lvl>
    <w:lvl w:ilvl="4" w:tplc="04100019" w:tentative="1">
      <w:start w:val="1"/>
      <w:numFmt w:val="lowerLetter"/>
      <w:lvlText w:val="%5."/>
      <w:lvlJc w:val="left"/>
      <w:pPr>
        <w:ind w:left="3830" w:hanging="360"/>
      </w:pPr>
    </w:lvl>
    <w:lvl w:ilvl="5" w:tplc="0410001B" w:tentative="1">
      <w:start w:val="1"/>
      <w:numFmt w:val="lowerRoman"/>
      <w:lvlText w:val="%6."/>
      <w:lvlJc w:val="right"/>
      <w:pPr>
        <w:ind w:left="4550" w:hanging="180"/>
      </w:pPr>
    </w:lvl>
    <w:lvl w:ilvl="6" w:tplc="0410000F" w:tentative="1">
      <w:start w:val="1"/>
      <w:numFmt w:val="decimal"/>
      <w:lvlText w:val="%7."/>
      <w:lvlJc w:val="left"/>
      <w:pPr>
        <w:ind w:left="5270" w:hanging="360"/>
      </w:pPr>
    </w:lvl>
    <w:lvl w:ilvl="7" w:tplc="04100019" w:tentative="1">
      <w:start w:val="1"/>
      <w:numFmt w:val="lowerLetter"/>
      <w:lvlText w:val="%8."/>
      <w:lvlJc w:val="left"/>
      <w:pPr>
        <w:ind w:left="5990" w:hanging="360"/>
      </w:pPr>
    </w:lvl>
    <w:lvl w:ilvl="8" w:tplc="0410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8">
    <w:nsid w:val="63601FB9"/>
    <w:multiLevelType w:val="hybridMultilevel"/>
    <w:tmpl w:val="667AD728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74A94401"/>
    <w:multiLevelType w:val="hybridMultilevel"/>
    <w:tmpl w:val="5E126774"/>
    <w:lvl w:ilvl="0" w:tplc="0410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0">
    <w:nsid w:val="759A5F60"/>
    <w:multiLevelType w:val="hybridMultilevel"/>
    <w:tmpl w:val="60202C84"/>
    <w:lvl w:ilvl="0" w:tplc="AE30D7A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1">
    <w:nsid w:val="7BAE1A6B"/>
    <w:multiLevelType w:val="hybridMultilevel"/>
    <w:tmpl w:val="F8B839AE"/>
    <w:lvl w:ilvl="0" w:tplc="BF5A698E">
      <w:start w:val="8"/>
      <w:numFmt w:val="decimal"/>
      <w:lvlText w:val="%1"/>
      <w:lvlJc w:val="left"/>
      <w:pPr>
        <w:ind w:left="561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281" w:hanging="360"/>
      </w:pPr>
    </w:lvl>
    <w:lvl w:ilvl="2" w:tplc="0410001B" w:tentative="1">
      <w:start w:val="1"/>
      <w:numFmt w:val="lowerRoman"/>
      <w:lvlText w:val="%3."/>
      <w:lvlJc w:val="right"/>
      <w:pPr>
        <w:ind w:left="2001" w:hanging="180"/>
      </w:pPr>
    </w:lvl>
    <w:lvl w:ilvl="3" w:tplc="0410000F" w:tentative="1">
      <w:start w:val="1"/>
      <w:numFmt w:val="decimal"/>
      <w:lvlText w:val="%4."/>
      <w:lvlJc w:val="left"/>
      <w:pPr>
        <w:ind w:left="2721" w:hanging="360"/>
      </w:pPr>
    </w:lvl>
    <w:lvl w:ilvl="4" w:tplc="04100019" w:tentative="1">
      <w:start w:val="1"/>
      <w:numFmt w:val="lowerLetter"/>
      <w:lvlText w:val="%5."/>
      <w:lvlJc w:val="left"/>
      <w:pPr>
        <w:ind w:left="3441" w:hanging="360"/>
      </w:pPr>
    </w:lvl>
    <w:lvl w:ilvl="5" w:tplc="0410001B" w:tentative="1">
      <w:start w:val="1"/>
      <w:numFmt w:val="lowerRoman"/>
      <w:lvlText w:val="%6."/>
      <w:lvlJc w:val="right"/>
      <w:pPr>
        <w:ind w:left="4161" w:hanging="180"/>
      </w:pPr>
    </w:lvl>
    <w:lvl w:ilvl="6" w:tplc="0410000F" w:tentative="1">
      <w:start w:val="1"/>
      <w:numFmt w:val="decimal"/>
      <w:lvlText w:val="%7."/>
      <w:lvlJc w:val="left"/>
      <w:pPr>
        <w:ind w:left="4881" w:hanging="360"/>
      </w:pPr>
    </w:lvl>
    <w:lvl w:ilvl="7" w:tplc="04100019" w:tentative="1">
      <w:start w:val="1"/>
      <w:numFmt w:val="lowerLetter"/>
      <w:lvlText w:val="%8."/>
      <w:lvlJc w:val="left"/>
      <w:pPr>
        <w:ind w:left="5601" w:hanging="360"/>
      </w:pPr>
    </w:lvl>
    <w:lvl w:ilvl="8" w:tplc="0410001B" w:tentative="1">
      <w:start w:val="1"/>
      <w:numFmt w:val="lowerRoman"/>
      <w:lvlText w:val="%9."/>
      <w:lvlJc w:val="right"/>
      <w:pPr>
        <w:ind w:left="6321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9"/>
  </w:num>
  <w:num w:numId="5">
    <w:abstractNumId w:val="19"/>
  </w:num>
  <w:num w:numId="6">
    <w:abstractNumId w:val="23"/>
  </w:num>
  <w:num w:numId="7">
    <w:abstractNumId w:val="29"/>
  </w:num>
  <w:num w:numId="8">
    <w:abstractNumId w:val="1"/>
  </w:num>
  <w:num w:numId="9">
    <w:abstractNumId w:val="21"/>
  </w:num>
  <w:num w:numId="10">
    <w:abstractNumId w:val="31"/>
  </w:num>
  <w:num w:numId="11">
    <w:abstractNumId w:val="7"/>
  </w:num>
  <w:num w:numId="12">
    <w:abstractNumId w:val="25"/>
  </w:num>
  <w:num w:numId="13">
    <w:abstractNumId w:val="3"/>
  </w:num>
  <w:num w:numId="14">
    <w:abstractNumId w:val="26"/>
  </w:num>
  <w:num w:numId="15">
    <w:abstractNumId w:val="5"/>
  </w:num>
  <w:num w:numId="16">
    <w:abstractNumId w:val="22"/>
  </w:num>
  <w:num w:numId="17">
    <w:abstractNumId w:val="24"/>
  </w:num>
  <w:num w:numId="18">
    <w:abstractNumId w:val="10"/>
  </w:num>
  <w:num w:numId="19">
    <w:abstractNumId w:val="30"/>
  </w:num>
  <w:num w:numId="20">
    <w:abstractNumId w:val="15"/>
  </w:num>
  <w:num w:numId="21">
    <w:abstractNumId w:val="17"/>
  </w:num>
  <w:num w:numId="22">
    <w:abstractNumId w:val="13"/>
  </w:num>
  <w:num w:numId="23">
    <w:abstractNumId w:val="8"/>
  </w:num>
  <w:num w:numId="24">
    <w:abstractNumId w:val="0"/>
  </w:num>
  <w:num w:numId="25">
    <w:abstractNumId w:val="27"/>
  </w:num>
  <w:num w:numId="26">
    <w:abstractNumId w:val="14"/>
  </w:num>
  <w:num w:numId="27">
    <w:abstractNumId w:val="4"/>
  </w:num>
  <w:num w:numId="28">
    <w:abstractNumId w:val="2"/>
  </w:num>
  <w:num w:numId="29">
    <w:abstractNumId w:val="6"/>
  </w:num>
  <w:num w:numId="30">
    <w:abstractNumId w:val="16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0EB"/>
    <w:rsid w:val="000017F3"/>
    <w:rsid w:val="00005786"/>
    <w:rsid w:val="00014FBD"/>
    <w:rsid w:val="00017252"/>
    <w:rsid w:val="00017BAB"/>
    <w:rsid w:val="00022924"/>
    <w:rsid w:val="0004129E"/>
    <w:rsid w:val="00070BD4"/>
    <w:rsid w:val="000A7454"/>
    <w:rsid w:val="000C0FD1"/>
    <w:rsid w:val="00107957"/>
    <w:rsid w:val="00122586"/>
    <w:rsid w:val="00124AB5"/>
    <w:rsid w:val="00125C97"/>
    <w:rsid w:val="0013196A"/>
    <w:rsid w:val="00134593"/>
    <w:rsid w:val="00141F3E"/>
    <w:rsid w:val="00147F26"/>
    <w:rsid w:val="00151902"/>
    <w:rsid w:val="001552C2"/>
    <w:rsid w:val="00160EC3"/>
    <w:rsid w:val="001701C0"/>
    <w:rsid w:val="001A48B6"/>
    <w:rsid w:val="001B37CB"/>
    <w:rsid w:val="001B517D"/>
    <w:rsid w:val="001D7897"/>
    <w:rsid w:val="001F1585"/>
    <w:rsid w:val="001F698A"/>
    <w:rsid w:val="00210C19"/>
    <w:rsid w:val="00215EAB"/>
    <w:rsid w:val="002233CC"/>
    <w:rsid w:val="00232B6E"/>
    <w:rsid w:val="002363F9"/>
    <w:rsid w:val="00263789"/>
    <w:rsid w:val="00265E61"/>
    <w:rsid w:val="00267DFE"/>
    <w:rsid w:val="00275747"/>
    <w:rsid w:val="00280961"/>
    <w:rsid w:val="00281B10"/>
    <w:rsid w:val="00284A3F"/>
    <w:rsid w:val="0029048D"/>
    <w:rsid w:val="00293F23"/>
    <w:rsid w:val="00296000"/>
    <w:rsid w:val="002A0EB9"/>
    <w:rsid w:val="002C2063"/>
    <w:rsid w:val="002C3646"/>
    <w:rsid w:val="002D28E5"/>
    <w:rsid w:val="002D5B9B"/>
    <w:rsid w:val="002E1CD4"/>
    <w:rsid w:val="002E2829"/>
    <w:rsid w:val="002E40C8"/>
    <w:rsid w:val="00316D68"/>
    <w:rsid w:val="0032057C"/>
    <w:rsid w:val="0032457E"/>
    <w:rsid w:val="00333726"/>
    <w:rsid w:val="00340D39"/>
    <w:rsid w:val="003460C1"/>
    <w:rsid w:val="00353169"/>
    <w:rsid w:val="003709C1"/>
    <w:rsid w:val="00373FC6"/>
    <w:rsid w:val="00374BB4"/>
    <w:rsid w:val="003778E5"/>
    <w:rsid w:val="003C504E"/>
    <w:rsid w:val="003E27C3"/>
    <w:rsid w:val="003E2F7A"/>
    <w:rsid w:val="003F5553"/>
    <w:rsid w:val="00414067"/>
    <w:rsid w:val="00443066"/>
    <w:rsid w:val="004446CC"/>
    <w:rsid w:val="004607C1"/>
    <w:rsid w:val="004A6619"/>
    <w:rsid w:val="004D4479"/>
    <w:rsid w:val="004D5E63"/>
    <w:rsid w:val="004E25B3"/>
    <w:rsid w:val="004F21E0"/>
    <w:rsid w:val="005020EA"/>
    <w:rsid w:val="00516383"/>
    <w:rsid w:val="00523B9A"/>
    <w:rsid w:val="00540E7C"/>
    <w:rsid w:val="00547ECE"/>
    <w:rsid w:val="00555C9F"/>
    <w:rsid w:val="00577610"/>
    <w:rsid w:val="00580A62"/>
    <w:rsid w:val="005921BC"/>
    <w:rsid w:val="005A5DBE"/>
    <w:rsid w:val="005B4F03"/>
    <w:rsid w:val="005B5FD4"/>
    <w:rsid w:val="005C2AB5"/>
    <w:rsid w:val="005C44DE"/>
    <w:rsid w:val="005E43F3"/>
    <w:rsid w:val="005E52FE"/>
    <w:rsid w:val="00600E1E"/>
    <w:rsid w:val="0061665D"/>
    <w:rsid w:val="006428A2"/>
    <w:rsid w:val="00652CBE"/>
    <w:rsid w:val="00686DC8"/>
    <w:rsid w:val="00693314"/>
    <w:rsid w:val="006C7AF5"/>
    <w:rsid w:val="006D459E"/>
    <w:rsid w:val="00704323"/>
    <w:rsid w:val="0071600B"/>
    <w:rsid w:val="00730849"/>
    <w:rsid w:val="00784161"/>
    <w:rsid w:val="00793CDA"/>
    <w:rsid w:val="007A56F8"/>
    <w:rsid w:val="007B1167"/>
    <w:rsid w:val="007C1F71"/>
    <w:rsid w:val="007D167D"/>
    <w:rsid w:val="0081631E"/>
    <w:rsid w:val="00816B6C"/>
    <w:rsid w:val="00836BFE"/>
    <w:rsid w:val="00883FF4"/>
    <w:rsid w:val="00891863"/>
    <w:rsid w:val="008A5529"/>
    <w:rsid w:val="008B1357"/>
    <w:rsid w:val="008F1A1F"/>
    <w:rsid w:val="008F79C8"/>
    <w:rsid w:val="00902671"/>
    <w:rsid w:val="009051F6"/>
    <w:rsid w:val="00917B50"/>
    <w:rsid w:val="00940B13"/>
    <w:rsid w:val="00952364"/>
    <w:rsid w:val="00961D7C"/>
    <w:rsid w:val="00973032"/>
    <w:rsid w:val="0099002B"/>
    <w:rsid w:val="009A42D3"/>
    <w:rsid w:val="009B409E"/>
    <w:rsid w:val="009B6197"/>
    <w:rsid w:val="009D34E8"/>
    <w:rsid w:val="009D41B6"/>
    <w:rsid w:val="009D7DE3"/>
    <w:rsid w:val="009E1C39"/>
    <w:rsid w:val="009F0529"/>
    <w:rsid w:val="00A20E59"/>
    <w:rsid w:val="00A23368"/>
    <w:rsid w:val="00A32DF5"/>
    <w:rsid w:val="00A36BCA"/>
    <w:rsid w:val="00A4517A"/>
    <w:rsid w:val="00A514C9"/>
    <w:rsid w:val="00A5255C"/>
    <w:rsid w:val="00A56414"/>
    <w:rsid w:val="00A70B88"/>
    <w:rsid w:val="00A74491"/>
    <w:rsid w:val="00A84D3F"/>
    <w:rsid w:val="00A87B4D"/>
    <w:rsid w:val="00AA12DD"/>
    <w:rsid w:val="00AC74B0"/>
    <w:rsid w:val="00AC7789"/>
    <w:rsid w:val="00AE5EC1"/>
    <w:rsid w:val="00AE61E8"/>
    <w:rsid w:val="00AF066E"/>
    <w:rsid w:val="00B05B28"/>
    <w:rsid w:val="00B14CF6"/>
    <w:rsid w:val="00B31CF6"/>
    <w:rsid w:val="00B40346"/>
    <w:rsid w:val="00B43404"/>
    <w:rsid w:val="00B503E5"/>
    <w:rsid w:val="00B51DBA"/>
    <w:rsid w:val="00B546A6"/>
    <w:rsid w:val="00B55304"/>
    <w:rsid w:val="00B97CAF"/>
    <w:rsid w:val="00BB4CFA"/>
    <w:rsid w:val="00BC20BB"/>
    <w:rsid w:val="00BD0F66"/>
    <w:rsid w:val="00C403C8"/>
    <w:rsid w:val="00C5184E"/>
    <w:rsid w:val="00C74189"/>
    <w:rsid w:val="00C77881"/>
    <w:rsid w:val="00C86329"/>
    <w:rsid w:val="00C93ABE"/>
    <w:rsid w:val="00CA1913"/>
    <w:rsid w:val="00CB7863"/>
    <w:rsid w:val="00CC0DA0"/>
    <w:rsid w:val="00CC1D2F"/>
    <w:rsid w:val="00CC2F1C"/>
    <w:rsid w:val="00CD37BA"/>
    <w:rsid w:val="00CD5520"/>
    <w:rsid w:val="00CD7CD8"/>
    <w:rsid w:val="00CD7EF7"/>
    <w:rsid w:val="00CE2D98"/>
    <w:rsid w:val="00CF1879"/>
    <w:rsid w:val="00CF5947"/>
    <w:rsid w:val="00D21004"/>
    <w:rsid w:val="00D355A1"/>
    <w:rsid w:val="00D6666C"/>
    <w:rsid w:val="00DB0AC3"/>
    <w:rsid w:val="00DD5755"/>
    <w:rsid w:val="00DD5EC0"/>
    <w:rsid w:val="00DF6BF2"/>
    <w:rsid w:val="00E030EB"/>
    <w:rsid w:val="00E314E3"/>
    <w:rsid w:val="00E3756E"/>
    <w:rsid w:val="00E41C9A"/>
    <w:rsid w:val="00E45481"/>
    <w:rsid w:val="00E46137"/>
    <w:rsid w:val="00E60138"/>
    <w:rsid w:val="00E73858"/>
    <w:rsid w:val="00E84360"/>
    <w:rsid w:val="00E93F2A"/>
    <w:rsid w:val="00E96EFD"/>
    <w:rsid w:val="00EA5B2F"/>
    <w:rsid w:val="00EC0243"/>
    <w:rsid w:val="00EE6B2C"/>
    <w:rsid w:val="00F00B2A"/>
    <w:rsid w:val="00F102D8"/>
    <w:rsid w:val="00F2636A"/>
    <w:rsid w:val="00F2661F"/>
    <w:rsid w:val="00F30BBC"/>
    <w:rsid w:val="00F34EA9"/>
    <w:rsid w:val="00F753AC"/>
    <w:rsid w:val="00F75D10"/>
    <w:rsid w:val="00F80D7A"/>
    <w:rsid w:val="00F85F03"/>
    <w:rsid w:val="00FB0456"/>
    <w:rsid w:val="00FC093E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0EB"/>
    <w:pPr>
      <w:spacing w:after="200" w:line="276" w:lineRule="auto"/>
      <w:jc w:val="left"/>
    </w:pPr>
    <w:rPr>
      <w:rFonts w:asciiTheme="minorHAnsi" w:eastAsiaTheme="minorEastAsia" w:hAnsiTheme="minorHAns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5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2CB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1167"/>
    <w:rPr>
      <w:rFonts w:asciiTheme="minorHAnsi" w:eastAsiaTheme="minorEastAsia" w:hAnsiTheme="minorHAns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167"/>
    <w:rPr>
      <w:rFonts w:asciiTheme="minorHAnsi" w:eastAsiaTheme="minorEastAsia" w:hAnsiTheme="minorHAnsi"/>
      <w:lang w:eastAsia="it-IT"/>
    </w:rPr>
  </w:style>
  <w:style w:type="paragraph" w:customStyle="1" w:styleId="Default">
    <w:name w:val="Default"/>
    <w:rsid w:val="00940B13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17A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0EB"/>
    <w:pPr>
      <w:spacing w:after="200" w:line="276" w:lineRule="auto"/>
      <w:jc w:val="left"/>
    </w:pPr>
    <w:rPr>
      <w:rFonts w:asciiTheme="minorHAnsi" w:eastAsiaTheme="minorEastAsia" w:hAnsiTheme="minorHAns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5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cafagno@csip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molfetta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3504</Words>
  <Characters>19976</Characters>
  <Application>Microsoft Office Word</Application>
  <DocSecurity>4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2019-08-09T14:04:00Z</cp:lastPrinted>
  <dcterms:created xsi:type="dcterms:W3CDTF">2019-08-21T16:06:00Z</dcterms:created>
  <dcterms:modified xsi:type="dcterms:W3CDTF">2019-08-21T16:06:00Z</dcterms:modified>
</cp:coreProperties>
</file>