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8C2C8" w14:textId="77777777" w:rsidR="00B1215D" w:rsidRDefault="00B1215D">
      <w:pPr>
        <w:rPr>
          <w:b/>
        </w:rPr>
      </w:pPr>
      <w:bookmarkStart w:id="0" w:name="_GoBack"/>
      <w:bookmarkEnd w:id="0"/>
    </w:p>
    <w:p w14:paraId="6201DDA9" w14:textId="77777777" w:rsidR="0056494F" w:rsidRDefault="0056494F" w:rsidP="0056494F">
      <w:pPr>
        <w:spacing w:after="0" w:line="240" w:lineRule="auto"/>
        <w:jc w:val="right"/>
        <w:rPr>
          <w:rFonts w:ascii="Arial" w:hAnsi="Arial" w:cs="Arial"/>
          <w:b/>
          <w:bCs/>
        </w:rPr>
      </w:pPr>
      <w:r>
        <w:rPr>
          <w:rFonts w:ascii="Arial" w:hAnsi="Arial" w:cs="Arial"/>
          <w:b/>
          <w:bCs/>
        </w:rPr>
        <w:t>Al Dirigente IV Settore Innovazione Servizi Cittadini e Imprese</w:t>
      </w:r>
    </w:p>
    <w:p w14:paraId="7CA18E82" w14:textId="77777777" w:rsidR="0056494F" w:rsidRDefault="0056494F" w:rsidP="0056494F">
      <w:pPr>
        <w:spacing w:after="0" w:line="240" w:lineRule="auto"/>
        <w:jc w:val="right"/>
        <w:rPr>
          <w:rFonts w:ascii="Arial" w:hAnsi="Arial" w:cs="Arial"/>
          <w:b/>
          <w:bCs/>
        </w:rPr>
      </w:pPr>
      <w:r w:rsidRPr="005B7E72">
        <w:rPr>
          <w:rFonts w:ascii="Arial" w:hAnsi="Arial" w:cs="Arial"/>
          <w:b/>
          <w:bCs/>
        </w:rPr>
        <w:t>Comune di Molfetta</w:t>
      </w:r>
    </w:p>
    <w:p w14:paraId="5CE50391" w14:textId="77777777" w:rsidR="0056494F" w:rsidRDefault="0056494F" w:rsidP="0056494F">
      <w:pPr>
        <w:spacing w:after="0" w:line="240" w:lineRule="auto"/>
        <w:jc w:val="right"/>
        <w:rPr>
          <w:rFonts w:ascii="Arial" w:hAnsi="Arial" w:cs="Arial"/>
          <w:b/>
          <w:bCs/>
        </w:rPr>
      </w:pPr>
      <w:r>
        <w:rPr>
          <w:rFonts w:ascii="Arial" w:hAnsi="Arial" w:cs="Arial"/>
          <w:b/>
          <w:bCs/>
        </w:rPr>
        <w:t>Via Martiri di Via Fani, 2/b</w:t>
      </w:r>
    </w:p>
    <w:p w14:paraId="1CC2BD56" w14:textId="77777777" w:rsidR="009C2958" w:rsidRPr="00763FD7" w:rsidRDefault="009C2958" w:rsidP="009C2958">
      <w:pPr>
        <w:rPr>
          <w:rFonts w:asciiTheme="minorHAnsi" w:eastAsia="Times New Roman" w:hAnsiTheme="minorHAnsi" w:cstheme="minorHAnsi"/>
          <w:b/>
          <w:sz w:val="20"/>
          <w:szCs w:val="20"/>
        </w:rPr>
      </w:pPr>
    </w:p>
    <w:p w14:paraId="4DDF4E3C" w14:textId="77777777" w:rsidR="009C2958" w:rsidRPr="00763FD7" w:rsidRDefault="009C2958" w:rsidP="00763FD7">
      <w:pPr>
        <w:spacing w:after="0" w:line="240" w:lineRule="auto"/>
        <w:jc w:val="center"/>
        <w:rPr>
          <w:rFonts w:asciiTheme="minorHAnsi" w:hAnsiTheme="minorHAnsi" w:cstheme="minorHAnsi"/>
          <w:b/>
          <w:lang w:eastAsia="en-US"/>
        </w:rPr>
      </w:pPr>
      <w:r w:rsidRPr="00763FD7">
        <w:rPr>
          <w:rFonts w:asciiTheme="minorHAnsi" w:hAnsiTheme="minorHAnsi" w:cstheme="minorHAnsi"/>
          <w:b/>
          <w:lang w:eastAsia="en-US"/>
        </w:rPr>
        <w:t>DICHIARAZIONE SOSTITUTIVA DI ATTO DI NOTORIETÀ</w:t>
      </w:r>
      <w:r w:rsidRPr="00763FD7">
        <w:rPr>
          <w:rFonts w:asciiTheme="minorHAnsi" w:hAnsiTheme="minorHAnsi" w:cstheme="minorHAnsi"/>
          <w:b/>
          <w:vertAlign w:val="superscript"/>
          <w:lang w:eastAsia="en-US"/>
        </w:rPr>
        <w:footnoteReference w:id="1"/>
      </w:r>
    </w:p>
    <w:p w14:paraId="0AC93090" w14:textId="77777777" w:rsidR="009C2958" w:rsidRPr="00763FD7" w:rsidRDefault="009C2958" w:rsidP="00763FD7">
      <w:pPr>
        <w:spacing w:after="0" w:line="240" w:lineRule="auto"/>
        <w:jc w:val="center"/>
        <w:rPr>
          <w:rFonts w:asciiTheme="minorHAnsi" w:hAnsiTheme="minorHAnsi" w:cstheme="minorHAnsi"/>
          <w:lang w:eastAsia="en-US"/>
        </w:rPr>
      </w:pPr>
      <w:r w:rsidRPr="00763FD7">
        <w:rPr>
          <w:rFonts w:asciiTheme="minorHAnsi" w:hAnsiTheme="minorHAnsi" w:cstheme="minorHAnsi"/>
          <w:lang w:eastAsia="en-US"/>
        </w:rPr>
        <w:t>(artt. 47 e 76 - D.P.R. 28 dicembre 2000, n. 445)</w:t>
      </w:r>
    </w:p>
    <w:p w14:paraId="74AB566B" w14:textId="77777777" w:rsidR="00E83DB4" w:rsidRDefault="00E83DB4" w:rsidP="00E83DB4">
      <w:pPr>
        <w:spacing w:after="120" w:line="360" w:lineRule="auto"/>
      </w:pPr>
    </w:p>
    <w:p w14:paraId="4AF502E4" w14:textId="38B436E9" w:rsidR="00E83DB4" w:rsidRDefault="00E83DB4" w:rsidP="00E83DB4">
      <w:pPr>
        <w:spacing w:after="120" w:line="360" w:lineRule="auto"/>
      </w:pPr>
      <w:r>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________________________ ________ ( ______ ) in Via/Piazza ________________________  e-mail ________________________________________ tel. ______________________________________ Posta elettronica certificata ________________________________________________________________ </w:t>
      </w:r>
    </w:p>
    <w:p w14:paraId="347CB42E" w14:textId="12634294" w:rsidR="00E83DB4" w:rsidRDefault="00E83DB4" w:rsidP="00E83DB4">
      <w:pPr>
        <w:spacing w:after="120" w:line="360" w:lineRule="auto"/>
      </w:pPr>
      <w:r>
        <w:t xml:space="preserve">in qualità di legale rappresentante/titolare dell’impresa _________________________________________ con sede legale in ___________________________________ </w:t>
      </w:r>
      <w:proofErr w:type="spellStart"/>
      <w:r>
        <w:t>in</w:t>
      </w:r>
      <w:proofErr w:type="spellEnd"/>
      <w:r>
        <w:t xml:space="preserve"> Via/Piazza __________________________ Codice Fiscale ________________________________________ P.IVA ______________________________ </w:t>
      </w:r>
    </w:p>
    <w:p w14:paraId="6E9D9771" w14:textId="77777777" w:rsidR="00E83DB4" w:rsidRDefault="00E83DB4" w:rsidP="00E83DB4">
      <w:pPr>
        <w:spacing w:after="120" w:line="360" w:lineRule="auto"/>
        <w:jc w:val="center"/>
        <w:rPr>
          <w:b/>
        </w:rPr>
      </w:pPr>
      <w:r>
        <w:rPr>
          <w:b/>
        </w:rPr>
        <w:t>PRESO ATTO</w:t>
      </w:r>
    </w:p>
    <w:p w14:paraId="2EC7B08E" w14:textId="77777777" w:rsidR="00E83DB4" w:rsidRDefault="00E83DB4" w:rsidP="00E83DB4">
      <w:pPr>
        <w:spacing w:after="120" w:line="360" w:lineRule="auto"/>
        <w:jc w:val="both"/>
      </w:pPr>
      <w:r>
        <w:t xml:space="preserve">che la Commissione Europea con il proprio Regolamento (UE) n. 1407/2013 del 18 dicembre 2013 ha stabilito: </w:t>
      </w:r>
    </w:p>
    <w:p w14:paraId="3DCCFDA5" w14:textId="77777777" w:rsidR="00E83DB4" w:rsidRDefault="00E83DB4" w:rsidP="00E83DB4">
      <w:pPr>
        <w:pStyle w:val="Paragrafoelenco"/>
        <w:numPr>
          <w:ilvl w:val="0"/>
          <w:numId w:val="22"/>
        </w:numPr>
        <w:suppressAutoHyphens w:val="0"/>
        <w:spacing w:after="120" w:line="360" w:lineRule="auto"/>
        <w:jc w:val="both"/>
      </w:pPr>
      <w:r>
        <w:rPr>
          <w:color w:val="000000"/>
        </w:rPr>
        <w:t xml:space="preserve">che l’importo massimo complessivo di aiuti pubblici “de </w:t>
      </w:r>
      <w:proofErr w:type="spellStart"/>
      <w:r>
        <w:rPr>
          <w:color w:val="000000"/>
        </w:rPr>
        <w:t>minimis</w:t>
      </w:r>
      <w:proofErr w:type="spellEnd"/>
      <w:r>
        <w:rPr>
          <w:color w:val="000000"/>
        </w:rPr>
        <w:t xml:space="preserve">” che possono essere concessi a un’impresa unica nell’arco di tre esercizi finanziari - senza la preventiva notifica ed autorizzazione da parte della Commissione Europea - è pari a € 200.000,00; </w:t>
      </w:r>
    </w:p>
    <w:p w14:paraId="7C2B7668" w14:textId="77777777" w:rsidR="00E83DB4" w:rsidRDefault="00E83DB4" w:rsidP="00E83DB4">
      <w:pPr>
        <w:pStyle w:val="Paragrafoelenco"/>
        <w:numPr>
          <w:ilvl w:val="0"/>
          <w:numId w:val="22"/>
        </w:numPr>
        <w:suppressAutoHyphens w:val="0"/>
        <w:spacing w:after="120" w:line="360" w:lineRule="auto"/>
        <w:jc w:val="both"/>
      </w:pPr>
      <w:r>
        <w:rPr>
          <w:color w:val="000000"/>
        </w:rPr>
        <w:t xml:space="preserve">che gli aiuti </w:t>
      </w:r>
      <w:r>
        <w:rPr>
          <w:i/>
          <w:color w:val="000000"/>
        </w:rPr>
        <w:t xml:space="preserve">de </w:t>
      </w:r>
      <w:proofErr w:type="spellStart"/>
      <w:r>
        <w:rPr>
          <w:i/>
          <w:color w:val="000000"/>
        </w:rPr>
        <w:t>minimis</w:t>
      </w:r>
      <w:proofErr w:type="spellEnd"/>
      <w:r>
        <w:rPr>
          <w:color w:val="000000"/>
        </w:rPr>
        <w:t xml:space="preserve"> sono considerati concessi nel momento in cui all’impresa è accordato il diritto di ricevere gli aiuti, indipendentemente dalla data di erogazione degli aiuti all’impresa; </w:t>
      </w:r>
    </w:p>
    <w:p w14:paraId="2A6A8153" w14:textId="77777777" w:rsidR="00E83DB4" w:rsidRDefault="00E83DB4" w:rsidP="00E83DB4">
      <w:pPr>
        <w:pStyle w:val="Paragrafoelenco"/>
        <w:numPr>
          <w:ilvl w:val="0"/>
          <w:numId w:val="22"/>
        </w:numPr>
        <w:suppressAutoHyphens w:val="0"/>
        <w:spacing w:after="120" w:line="360" w:lineRule="auto"/>
        <w:jc w:val="both"/>
      </w:pPr>
      <w:r>
        <w:rPr>
          <w:color w:val="000000"/>
        </w:rPr>
        <w:t xml:space="preserve">che gli aiuti </w:t>
      </w:r>
      <w:r>
        <w:rPr>
          <w:i/>
          <w:color w:val="000000"/>
        </w:rPr>
        <w:t xml:space="preserve">de </w:t>
      </w:r>
      <w:proofErr w:type="spellStart"/>
      <w:r>
        <w:rPr>
          <w:i/>
          <w:color w:val="000000"/>
        </w:rPr>
        <w:t>minimis</w:t>
      </w:r>
      <w:proofErr w:type="spellEnd"/>
      <w:r>
        <w:rPr>
          <w:color w:val="000000"/>
        </w:rPr>
        <w:t xml:space="preserve"> possono essere cumulati con gli aiuti </w:t>
      </w:r>
      <w:r>
        <w:rPr>
          <w:i/>
          <w:color w:val="000000"/>
        </w:rPr>
        <w:t xml:space="preserve">de </w:t>
      </w:r>
      <w:proofErr w:type="spellStart"/>
      <w:r>
        <w:rPr>
          <w:i/>
          <w:color w:val="000000"/>
        </w:rPr>
        <w:t>minimis</w:t>
      </w:r>
      <w:proofErr w:type="spellEnd"/>
      <w:r>
        <w:rPr>
          <w:color w:val="000000"/>
        </w:rPr>
        <w:t xml:space="preserve"> concessi a norma del Regolamento (UE) n. 360/2012 della Commissione (aiuti </w:t>
      </w:r>
      <w:r>
        <w:rPr>
          <w:i/>
          <w:color w:val="000000"/>
        </w:rPr>
        <w:t xml:space="preserve">de </w:t>
      </w:r>
      <w:proofErr w:type="spellStart"/>
      <w:r>
        <w:rPr>
          <w:i/>
          <w:color w:val="000000"/>
        </w:rPr>
        <w:t>minimis</w:t>
      </w:r>
      <w:proofErr w:type="spellEnd"/>
      <w:r>
        <w:rPr>
          <w:color w:val="000000"/>
        </w:rPr>
        <w:t xml:space="preserve"> a imprese che forniscono Servizi di Interesse Economico Generale) nel rispetto del massimale previsto in tale Regolamento e con gli aiuti </w:t>
      </w:r>
      <w:r>
        <w:rPr>
          <w:i/>
          <w:color w:val="000000"/>
        </w:rPr>
        <w:t xml:space="preserve">de </w:t>
      </w:r>
      <w:proofErr w:type="spellStart"/>
      <w:r>
        <w:rPr>
          <w:i/>
          <w:color w:val="000000"/>
        </w:rPr>
        <w:t>minimis</w:t>
      </w:r>
      <w:proofErr w:type="spellEnd"/>
      <w:r>
        <w:rPr>
          <w:color w:val="000000"/>
        </w:rPr>
        <w:t xml:space="preserve"> concessi a norma di altri regolamenti </w:t>
      </w:r>
      <w:r>
        <w:rPr>
          <w:i/>
          <w:color w:val="000000"/>
        </w:rPr>
        <w:t xml:space="preserve">de </w:t>
      </w:r>
      <w:proofErr w:type="spellStart"/>
      <w:r>
        <w:rPr>
          <w:i/>
          <w:color w:val="000000"/>
        </w:rPr>
        <w:t>minimis</w:t>
      </w:r>
      <w:proofErr w:type="spellEnd"/>
      <w:r>
        <w:rPr>
          <w:color w:val="000000"/>
        </w:rPr>
        <w:t xml:space="preserve"> purché non superino il massimale di € 200.000,00; </w:t>
      </w:r>
    </w:p>
    <w:p w14:paraId="52F00546" w14:textId="77777777" w:rsidR="00E83DB4" w:rsidRDefault="00E83DB4" w:rsidP="00E83DB4">
      <w:pPr>
        <w:pStyle w:val="Paragrafoelenco"/>
        <w:numPr>
          <w:ilvl w:val="0"/>
          <w:numId w:val="22"/>
        </w:numPr>
        <w:suppressAutoHyphens w:val="0"/>
        <w:spacing w:after="120" w:line="360" w:lineRule="auto"/>
        <w:jc w:val="both"/>
      </w:pPr>
      <w:r>
        <w:rPr>
          <w:color w:val="000000"/>
        </w:rPr>
        <w:t xml:space="preserve">che gli aiuti </w:t>
      </w:r>
      <w:r>
        <w:rPr>
          <w:i/>
          <w:color w:val="000000"/>
        </w:rPr>
        <w:t xml:space="preserve">de </w:t>
      </w:r>
      <w:proofErr w:type="spellStart"/>
      <w:r>
        <w:rPr>
          <w:i/>
          <w:color w:val="000000"/>
        </w:rPr>
        <w:t>minimis</w:t>
      </w:r>
      <w:proofErr w:type="spellEnd"/>
      <w:r>
        <w:rPr>
          <w:color w:val="000000"/>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w:t>
      </w:r>
      <w:r>
        <w:rPr>
          <w:i/>
          <w:color w:val="000000"/>
        </w:rPr>
        <w:t xml:space="preserve">de </w:t>
      </w:r>
      <w:proofErr w:type="spellStart"/>
      <w:r>
        <w:rPr>
          <w:i/>
          <w:color w:val="000000"/>
        </w:rPr>
        <w:t>minimis</w:t>
      </w:r>
      <w:proofErr w:type="spellEnd"/>
      <w:r>
        <w:rPr>
          <w:color w:val="000000"/>
        </w:rPr>
        <w:t xml:space="preserve"> non concessi per specifici costi ammissibili possono invece essere cumulati </w:t>
      </w:r>
      <w:r>
        <w:rPr>
          <w:color w:val="000000"/>
        </w:rPr>
        <w:lastRenderedPageBreak/>
        <w:t xml:space="preserve">con altri aiuti di Stato concessi sulla base di un regolamento di esenzione per categoria o di una decisione della Commissione; </w:t>
      </w:r>
    </w:p>
    <w:p w14:paraId="5D072A24" w14:textId="77777777" w:rsidR="00E83DB4" w:rsidRDefault="00E83DB4" w:rsidP="00E83DB4">
      <w:pPr>
        <w:pStyle w:val="Paragrafoelenco"/>
        <w:numPr>
          <w:ilvl w:val="0"/>
          <w:numId w:val="22"/>
        </w:numPr>
        <w:suppressAutoHyphens w:val="0"/>
        <w:spacing w:after="120" w:line="360" w:lineRule="auto"/>
        <w:jc w:val="both"/>
      </w:pPr>
      <w:r>
        <w:rPr>
          <w:color w:val="000000"/>
        </w:rPr>
        <w:t xml:space="preserve">che ai fini della determinazione dell’ammontare massimo di € 200.000,00 devono essere presi in considerazione tutti gli aiuti pubblici, concessi da autorità nazionali, regionali o locali, a prescindere dalla forma dell’aiuto </w:t>
      </w:r>
      <w:r>
        <w:rPr>
          <w:i/>
          <w:color w:val="000000"/>
        </w:rPr>
        <w:t xml:space="preserve">de </w:t>
      </w:r>
      <w:proofErr w:type="spellStart"/>
      <w:r>
        <w:rPr>
          <w:i/>
          <w:color w:val="000000"/>
        </w:rPr>
        <w:t>minimis</w:t>
      </w:r>
      <w:proofErr w:type="spellEnd"/>
      <w:r>
        <w:rPr>
          <w:color w:val="000000"/>
        </w:rPr>
        <w:t xml:space="preserve"> o dall’obiettivo perseguito e a prescindere dal fatto che l’aiuto concesso sia finanziato interamente o parzialmente con risorse provenienti dall’Unione; </w:t>
      </w:r>
    </w:p>
    <w:p w14:paraId="76E88D81" w14:textId="77777777" w:rsidR="00E83DB4" w:rsidRDefault="00E83DB4" w:rsidP="00E83DB4">
      <w:pPr>
        <w:spacing w:after="120" w:line="360" w:lineRule="auto"/>
        <w:jc w:val="both"/>
      </w:pPr>
      <w:r>
        <w:t>consapevole delle sanzioni penali previste in caso di dichiarazioni non veritiere e di falsità negli atti di cui all’art. 76 del D.P.R. 28 dicembre 2000 n. 445 e della conseguente decadenza dei benefici di cui all’art. 75 del citato decreto;</w:t>
      </w:r>
    </w:p>
    <w:p w14:paraId="52897351" w14:textId="77777777" w:rsidR="00E83DB4" w:rsidRDefault="00E83DB4" w:rsidP="00E83DB4">
      <w:pPr>
        <w:spacing w:after="120" w:line="360" w:lineRule="auto"/>
        <w:ind w:left="720"/>
        <w:jc w:val="center"/>
        <w:rPr>
          <w:b/>
          <w:color w:val="000000"/>
        </w:rPr>
      </w:pPr>
      <w:r>
        <w:rPr>
          <w:b/>
          <w:color w:val="000000"/>
        </w:rPr>
        <w:t>DICHIARA</w:t>
      </w:r>
    </w:p>
    <w:p w14:paraId="7E19C22A" w14:textId="77777777" w:rsidR="00E83DB4" w:rsidRDefault="00E83DB4" w:rsidP="00E83DB4">
      <w:pPr>
        <w:pStyle w:val="Paragrafoelenco"/>
        <w:numPr>
          <w:ilvl w:val="0"/>
          <w:numId w:val="22"/>
        </w:numPr>
        <w:suppressAutoHyphens w:val="0"/>
        <w:spacing w:after="120" w:line="360" w:lineRule="auto"/>
        <w:jc w:val="both"/>
        <w:rPr>
          <w:color w:val="000000"/>
        </w:rPr>
      </w:pPr>
      <w:r>
        <w:rPr>
          <w:color w:val="000000"/>
        </w:rPr>
        <w:t>che l’impresa è:</w:t>
      </w:r>
    </w:p>
    <w:p w14:paraId="3D3AB9FF" w14:textId="77777777" w:rsidR="00E83DB4" w:rsidRDefault="00E83DB4" w:rsidP="00E83DB4">
      <w:pPr>
        <w:spacing w:after="0" w:line="360" w:lineRule="auto"/>
        <w:ind w:left="1134"/>
        <w:jc w:val="both"/>
        <w:rPr>
          <w:rFonts w:asciiTheme="minorHAnsi" w:hAnsiTheme="minorHAnsi" w:cstheme="minorHAnsi"/>
        </w:rPr>
      </w:pPr>
      <w:r>
        <w:rPr>
          <w:rFonts w:ascii="Symbol" w:eastAsia="Symbol" w:hAnsi="Symbol" w:cs="Symbol"/>
        </w:rPr>
        <w:t></w:t>
      </w:r>
      <w:r>
        <w:t xml:space="preserve"> </w:t>
      </w:r>
      <w:r>
        <w:rPr>
          <w:rFonts w:cstheme="minorHAnsi"/>
        </w:rPr>
        <w:t>micro impresa (meno di 10 occupati, fatturato o bilancio annuo non superiore a 2 milioni di euro);</w:t>
      </w:r>
    </w:p>
    <w:p w14:paraId="10FE457B" w14:textId="77777777" w:rsidR="00E83DB4" w:rsidRDefault="00E83DB4" w:rsidP="00E83DB4">
      <w:pPr>
        <w:spacing w:line="360" w:lineRule="auto"/>
        <w:ind w:left="1134"/>
        <w:jc w:val="both"/>
        <w:rPr>
          <w:rFonts w:asciiTheme="minorHAnsi" w:hAnsiTheme="minorHAnsi" w:cstheme="minorHAnsi"/>
        </w:rPr>
      </w:pPr>
      <w:r>
        <w:rPr>
          <w:rFonts w:ascii="Symbol" w:eastAsia="Symbol" w:hAnsi="Symbol" w:cs="Symbol"/>
        </w:rPr>
        <w:t></w:t>
      </w:r>
      <w:r>
        <w:t xml:space="preserve"> </w:t>
      </w:r>
      <w:r>
        <w:rPr>
          <w:rFonts w:cstheme="minorHAnsi"/>
        </w:rPr>
        <w:t>piccola impresa da 10 a 49 occupati, fatturato o bilancio annuo non superiore a 10 milioni di euro;</w:t>
      </w:r>
    </w:p>
    <w:p w14:paraId="05BC2AFF" w14:textId="77777777" w:rsidR="00E83DB4" w:rsidRDefault="00E83DB4" w:rsidP="00E83DB4">
      <w:pPr>
        <w:pStyle w:val="Paragrafoelenco"/>
        <w:numPr>
          <w:ilvl w:val="0"/>
          <w:numId w:val="22"/>
        </w:numPr>
        <w:suppressAutoHyphens w:val="0"/>
        <w:spacing w:after="0" w:line="360" w:lineRule="auto"/>
        <w:jc w:val="both"/>
        <w:rPr>
          <w:color w:val="000000"/>
        </w:rPr>
      </w:pPr>
      <w:r>
        <w:rPr>
          <w:color w:val="000000"/>
        </w:rPr>
        <w:t>che l’impresa</w:t>
      </w:r>
    </w:p>
    <w:p w14:paraId="1ECA2BAA" w14:textId="77777777" w:rsidR="00E83DB4" w:rsidRDefault="00E83DB4" w:rsidP="00E83DB4">
      <w:pPr>
        <w:pStyle w:val="Paragrafoelenco"/>
        <w:spacing w:after="0" w:line="360" w:lineRule="auto"/>
        <w:ind w:left="1134"/>
        <w:jc w:val="both"/>
        <w:rPr>
          <w:color w:val="000000"/>
        </w:rPr>
      </w:pPr>
      <w:r>
        <w:rPr>
          <w:rFonts w:ascii="Symbol" w:eastAsia="Symbol" w:hAnsi="Symbol" w:cs="Symbol"/>
          <w:color w:val="000000"/>
        </w:rPr>
        <w:t></w:t>
      </w:r>
      <w:r>
        <w:rPr>
          <w:color w:val="000000"/>
        </w:rPr>
        <w:t xml:space="preserve"> non è stata beneficiaria di aiuti illegali e non rimborsati riferiti all’art. 108 del Trattato sul Funzionamento dell’Unione Europea;</w:t>
      </w:r>
    </w:p>
    <w:p w14:paraId="4CF9E6FC" w14:textId="77777777" w:rsidR="00E83DB4" w:rsidRDefault="00E83DB4" w:rsidP="00E83DB4">
      <w:pPr>
        <w:pStyle w:val="Paragrafoelenco"/>
        <w:spacing w:after="0" w:line="360" w:lineRule="auto"/>
        <w:ind w:left="1134"/>
        <w:jc w:val="both"/>
        <w:rPr>
          <w:color w:val="000000"/>
        </w:rPr>
      </w:pPr>
      <w:r>
        <w:rPr>
          <w:rFonts w:ascii="Symbol" w:eastAsia="Symbol" w:hAnsi="Symbol" w:cs="Symbol"/>
          <w:color w:val="000000"/>
        </w:rPr>
        <w:t></w:t>
      </w:r>
      <w:r>
        <w:rPr>
          <w:color w:val="000000"/>
        </w:rPr>
        <w:t xml:space="preserve"> è stata beneficiaria di aiuti illegali soggetti a decisione di recupero non rimborsati ma di trovarsi nelle condizioni di cui all’art. 53 del D.L. n. 34 del 19.05.2020;</w:t>
      </w:r>
    </w:p>
    <w:p w14:paraId="2A1F1D4D" w14:textId="77777777" w:rsidR="00E83DB4" w:rsidRDefault="00E83DB4" w:rsidP="00E83DB4">
      <w:pPr>
        <w:pStyle w:val="Paragrafoelenco"/>
        <w:numPr>
          <w:ilvl w:val="0"/>
          <w:numId w:val="22"/>
        </w:numPr>
        <w:suppressAutoHyphens w:val="0"/>
        <w:spacing w:after="0" w:line="360" w:lineRule="auto"/>
        <w:jc w:val="both"/>
        <w:rPr>
          <w:b/>
          <w:color w:val="000000"/>
        </w:rPr>
      </w:pPr>
      <w:r>
        <w:t xml:space="preserve">che l’organizzazione che rappresenta congiuntamente con le altre organizzazioni ad essa eventualmente collegate nell’ambito del concetto di “impresa unica”, non ha beneficiato, nell’esercizio finanziario in questione nonché nei due esercizi finanziari precedenti, di contributi pubblici, percepiti a titolo di aiuti </w:t>
      </w:r>
      <w:r>
        <w:rPr>
          <w:i/>
        </w:rPr>
        <w:t xml:space="preserve">de </w:t>
      </w:r>
      <w:proofErr w:type="spellStart"/>
      <w:r>
        <w:rPr>
          <w:i/>
        </w:rPr>
        <w:t>minimis</w:t>
      </w:r>
      <w:proofErr w:type="spellEnd"/>
      <w:r>
        <w:t xml:space="preserve"> ai sensi del Regolamento (UE) n. 1407/2013 e di altri regolamenti </w:t>
      </w:r>
      <w:r>
        <w:rPr>
          <w:i/>
        </w:rPr>
        <w:t xml:space="preserve">de </w:t>
      </w:r>
      <w:proofErr w:type="spellStart"/>
      <w:r>
        <w:rPr>
          <w:i/>
        </w:rPr>
        <w:t>minimis</w:t>
      </w:r>
      <w:proofErr w:type="spellEnd"/>
      <w:r>
        <w:t>, per un importo superiore a € 200.000,00;</w:t>
      </w:r>
    </w:p>
    <w:p w14:paraId="06B3DEF4" w14:textId="77777777" w:rsidR="00E83DB4" w:rsidRDefault="00E83DB4" w:rsidP="00E83DB4">
      <w:pPr>
        <w:pStyle w:val="Paragrafoelenco"/>
        <w:numPr>
          <w:ilvl w:val="0"/>
          <w:numId w:val="22"/>
        </w:numPr>
        <w:suppressAutoHyphens w:val="0"/>
        <w:spacing w:after="0" w:line="360" w:lineRule="auto"/>
        <w:jc w:val="both"/>
        <w:rPr>
          <w:rFonts w:asciiTheme="minorHAnsi" w:hAnsiTheme="minorHAnsi" w:cstheme="minorHAnsi"/>
        </w:rPr>
      </w:pPr>
      <w:r>
        <w:rPr>
          <w:rFonts w:cstheme="minorHAnsi"/>
        </w:rPr>
        <w:t>che in riferimento alle situazioni di collegamento (barrare le caselle che interessano):</w:t>
      </w:r>
    </w:p>
    <w:p w14:paraId="3D7CF129" w14:textId="77777777" w:rsidR="00E83DB4" w:rsidRDefault="00E83DB4" w:rsidP="00E83DB4">
      <w:pPr>
        <w:spacing w:after="0" w:line="360" w:lineRule="auto"/>
        <w:ind w:left="709"/>
        <w:jc w:val="both"/>
        <w:rPr>
          <w:rFonts w:asciiTheme="minorHAnsi" w:hAnsiTheme="minorHAnsi" w:cstheme="minorHAnsi"/>
        </w:rPr>
      </w:pPr>
      <w:r>
        <w:rPr>
          <w:rFonts w:ascii="Symbol" w:eastAsia="Symbol" w:hAnsi="Symbol" w:cs="Symbol"/>
        </w:rPr>
        <w:t></w:t>
      </w:r>
      <w:r>
        <w:rPr>
          <w:rFonts w:cstheme="minorHAnsi"/>
        </w:rPr>
        <w:t xml:space="preserve"> l’impresa non è collegata con altre;</w:t>
      </w:r>
    </w:p>
    <w:p w14:paraId="7D3C8669" w14:textId="77777777" w:rsidR="00E83DB4" w:rsidRDefault="00E83DB4" w:rsidP="00E83DB4">
      <w:pPr>
        <w:spacing w:after="0" w:line="360" w:lineRule="auto"/>
        <w:ind w:left="709"/>
        <w:jc w:val="both"/>
        <w:rPr>
          <w:rFonts w:asciiTheme="minorHAnsi" w:hAnsiTheme="minorHAnsi" w:cstheme="minorHAnsi"/>
        </w:rPr>
      </w:pPr>
      <w:r>
        <w:rPr>
          <w:rFonts w:ascii="Symbol" w:eastAsia="Symbol" w:hAnsi="Symbol" w:cs="Symbol"/>
        </w:rPr>
        <w:t></w:t>
      </w:r>
      <w:r>
        <w:rPr>
          <w:rFonts w:cstheme="minorHAnsi"/>
        </w:rPr>
        <w:t xml:space="preserve"> l’impresa è collegata in quanto:</w:t>
      </w:r>
    </w:p>
    <w:p w14:paraId="15FD6627" w14:textId="77777777" w:rsidR="00E83DB4" w:rsidRDefault="00E83DB4" w:rsidP="00E83DB4">
      <w:pPr>
        <w:spacing w:after="0" w:line="360" w:lineRule="auto"/>
        <w:ind w:left="1134"/>
        <w:jc w:val="both"/>
        <w:rPr>
          <w:rFonts w:asciiTheme="minorHAnsi" w:hAnsiTheme="minorHAnsi" w:cstheme="minorHAnsi"/>
        </w:rPr>
      </w:pPr>
      <w:r>
        <w:rPr>
          <w:rFonts w:ascii="Symbol" w:eastAsia="Symbol" w:hAnsi="Symbol" w:cs="Symbol"/>
        </w:rPr>
        <w:t></w:t>
      </w:r>
      <w:r>
        <w:t xml:space="preserve"> </w:t>
      </w:r>
      <w:r>
        <w:rPr>
          <w:rFonts w:cstheme="minorHAnsi"/>
          <w:u w:val="single"/>
        </w:rPr>
        <w:t>controlla</w:t>
      </w:r>
      <w:r>
        <w:rPr>
          <w:rFonts w:cstheme="minorHAnsi"/>
        </w:rPr>
        <w:t>, direttamente o indirettamente, le seguenti imprese aventi sede in Italia: (Ragione sociale e dati anagrafici)</w:t>
      </w:r>
    </w:p>
    <w:p w14:paraId="3544B152" w14:textId="77777777" w:rsidR="00E83DB4" w:rsidRDefault="00E83DB4" w:rsidP="00E83DB4">
      <w:pPr>
        <w:spacing w:after="0" w:line="360" w:lineRule="auto"/>
        <w:ind w:left="1134"/>
        <w:jc w:val="both"/>
        <w:rPr>
          <w:rFonts w:asciiTheme="minorHAnsi" w:hAnsiTheme="minorHAnsi" w:cstheme="minorHAnsi"/>
        </w:rPr>
      </w:pPr>
      <w:r>
        <w:rPr>
          <w:rFonts w:cstheme="minorHAnsi"/>
        </w:rPr>
        <w:t>_____________________________________________________________________________</w:t>
      </w:r>
    </w:p>
    <w:p w14:paraId="275377C0" w14:textId="77777777" w:rsidR="00E83DB4" w:rsidRDefault="00E83DB4" w:rsidP="00E83DB4">
      <w:pPr>
        <w:spacing w:after="0" w:line="360" w:lineRule="auto"/>
        <w:ind w:left="1134"/>
        <w:jc w:val="both"/>
      </w:pPr>
      <w:r>
        <w:rPr>
          <w:rFonts w:ascii="Symbol" w:eastAsia="Symbol" w:hAnsi="Symbol" w:cs="Symbol"/>
        </w:rPr>
        <w:t></w:t>
      </w:r>
      <w:r>
        <w:t xml:space="preserve"> </w:t>
      </w:r>
      <w:r>
        <w:rPr>
          <w:u w:val="single"/>
        </w:rPr>
        <w:t>è controllata</w:t>
      </w:r>
      <w:r>
        <w:t>, anche indirettamente, dalle seguenti imprese aventi sede in Italia: (Ragione sociale e dati anagrafici)</w:t>
      </w:r>
    </w:p>
    <w:p w14:paraId="4825B5E0" w14:textId="77777777" w:rsidR="00E83DB4" w:rsidRDefault="00E83DB4" w:rsidP="00E83DB4">
      <w:pPr>
        <w:spacing w:after="0" w:line="360" w:lineRule="auto"/>
        <w:ind w:left="1134"/>
        <w:jc w:val="both"/>
      </w:pPr>
      <w:r>
        <w:t>____________________________________________________________________________</w:t>
      </w:r>
    </w:p>
    <w:p w14:paraId="69BF23E5" w14:textId="77777777" w:rsidR="00E83DB4" w:rsidRDefault="00E83DB4" w:rsidP="00E83DB4">
      <w:pPr>
        <w:spacing w:after="0" w:line="360" w:lineRule="auto"/>
        <w:ind w:left="1134"/>
        <w:jc w:val="both"/>
      </w:pPr>
      <w:r>
        <w:rPr>
          <w:rFonts w:ascii="Symbol" w:eastAsia="Symbol" w:hAnsi="Symbol" w:cs="Symbol"/>
        </w:rPr>
        <w:lastRenderedPageBreak/>
        <w:t></w:t>
      </w:r>
      <w:r>
        <w:t xml:space="preserve"> sussistono </w:t>
      </w:r>
      <w:r>
        <w:rPr>
          <w:u w:val="single"/>
        </w:rPr>
        <w:t>altri tipi di collegamento</w:t>
      </w:r>
      <w:r>
        <w:t xml:space="preserve"> (specificare ed indicare ragione sociale e dati anagrafici)</w:t>
      </w:r>
    </w:p>
    <w:p w14:paraId="64D0FA01" w14:textId="77777777" w:rsidR="00E83DB4" w:rsidRDefault="00E83DB4" w:rsidP="00E83DB4">
      <w:pPr>
        <w:spacing w:after="0" w:line="360" w:lineRule="auto"/>
        <w:ind w:left="1134"/>
        <w:jc w:val="both"/>
      </w:pPr>
      <w:r>
        <w:t>____________________________________________________________________________</w:t>
      </w:r>
    </w:p>
    <w:p w14:paraId="4013F532" w14:textId="77777777" w:rsidR="00E83DB4" w:rsidRDefault="00E83DB4" w:rsidP="00E83DB4">
      <w:pPr>
        <w:pStyle w:val="Paragrafoelenco"/>
        <w:numPr>
          <w:ilvl w:val="0"/>
          <w:numId w:val="22"/>
        </w:numPr>
        <w:suppressAutoHyphens w:val="0"/>
        <w:spacing w:after="0" w:line="360" w:lineRule="auto"/>
        <w:jc w:val="both"/>
        <w:rPr>
          <w:rFonts w:asciiTheme="minorHAnsi" w:hAnsiTheme="minorHAnsi" w:cstheme="minorHAnsi"/>
        </w:rPr>
      </w:pPr>
      <w:r>
        <w:rPr>
          <w:rFonts w:cstheme="minorHAnsi"/>
        </w:rPr>
        <w:t>che l’impresa, nell’esercizio in corso e nei due esercizi precedenti (barrare la casella che interessa):</w:t>
      </w:r>
    </w:p>
    <w:p w14:paraId="58B24A2B" w14:textId="77777777" w:rsidR="00E83DB4" w:rsidRDefault="00E83DB4" w:rsidP="00E83DB4">
      <w:pPr>
        <w:spacing w:after="0" w:line="360" w:lineRule="auto"/>
        <w:ind w:left="1134" w:hanging="425"/>
        <w:jc w:val="both"/>
        <w:rPr>
          <w:rFonts w:asciiTheme="minorHAnsi" w:hAnsiTheme="minorHAnsi" w:cstheme="minorHAnsi"/>
        </w:rPr>
      </w:pPr>
      <w:r>
        <w:rPr>
          <w:rFonts w:ascii="Symbol" w:eastAsia="Symbol" w:hAnsi="Symbol" w:cs="Symbol"/>
        </w:rPr>
        <w:t></w:t>
      </w:r>
      <w:r>
        <w:rPr>
          <w:rFonts w:cstheme="minorHAnsi"/>
        </w:rPr>
        <w:t xml:space="preserve"> non è stata interessata da fusioni, acquisizioni o scissioni;</w:t>
      </w:r>
    </w:p>
    <w:p w14:paraId="4AD426A4" w14:textId="77777777" w:rsidR="00E83DB4" w:rsidRDefault="00E83DB4" w:rsidP="00E83DB4">
      <w:pPr>
        <w:spacing w:after="0" w:line="360" w:lineRule="auto"/>
        <w:ind w:left="1134" w:hanging="425"/>
        <w:jc w:val="both"/>
        <w:rPr>
          <w:rFonts w:asciiTheme="minorHAnsi" w:hAnsiTheme="minorHAnsi" w:cstheme="minorHAnsi"/>
        </w:rPr>
      </w:pPr>
      <w:r>
        <w:rPr>
          <w:rFonts w:ascii="Symbol" w:eastAsia="Symbol" w:hAnsi="Symbol" w:cs="Symbol"/>
        </w:rPr>
        <w:t></w:t>
      </w:r>
      <w:r>
        <w:rPr>
          <w:rFonts w:cstheme="minorHAnsi"/>
        </w:rPr>
        <w:t xml:space="preserve"> è stata interessata da fusioni, acquisizioni o scissioni;</w:t>
      </w:r>
    </w:p>
    <w:p w14:paraId="47DB454F" w14:textId="77777777" w:rsidR="00E83DB4" w:rsidRDefault="00E83DB4" w:rsidP="00E83DB4">
      <w:pPr>
        <w:spacing w:after="0" w:line="360" w:lineRule="auto"/>
        <w:ind w:left="1134"/>
        <w:jc w:val="both"/>
        <w:rPr>
          <w:rFonts w:asciiTheme="minorHAnsi" w:hAnsiTheme="minorHAnsi" w:cstheme="minorHAnsi"/>
        </w:rPr>
      </w:pPr>
    </w:p>
    <w:p w14:paraId="41FEB879" w14:textId="77777777" w:rsidR="00E83DB4" w:rsidRDefault="00E83DB4" w:rsidP="00E83DB4">
      <w:pPr>
        <w:pStyle w:val="Paragrafoelenco"/>
        <w:numPr>
          <w:ilvl w:val="0"/>
          <w:numId w:val="22"/>
        </w:numPr>
        <w:suppressAutoHyphens w:val="0"/>
        <w:spacing w:after="0" w:line="360" w:lineRule="auto"/>
        <w:jc w:val="both"/>
        <w:rPr>
          <w:rFonts w:asciiTheme="minorHAnsi" w:hAnsiTheme="minorHAnsi" w:cstheme="minorHAnsi"/>
        </w:rPr>
      </w:pPr>
      <w:r>
        <w:rPr>
          <w:rFonts w:cstheme="minorHAnsi"/>
        </w:rPr>
        <w:t>che l’esercizio finanziario termina il:</w:t>
      </w:r>
    </w:p>
    <w:p w14:paraId="63F7CC74" w14:textId="77777777" w:rsidR="00E83DB4" w:rsidRDefault="00E83DB4" w:rsidP="00E83DB4">
      <w:pPr>
        <w:spacing w:after="0" w:line="360" w:lineRule="auto"/>
        <w:ind w:left="709"/>
        <w:rPr>
          <w:rFonts w:asciiTheme="minorHAnsi" w:hAnsiTheme="minorHAnsi" w:cstheme="minorHAnsi"/>
        </w:rPr>
      </w:pPr>
      <w:r>
        <w:rPr>
          <w:rFonts w:ascii="Symbol" w:eastAsia="Symbol" w:hAnsi="Symbol" w:cs="Symbol"/>
        </w:rPr>
        <w:t></w:t>
      </w:r>
      <w:r>
        <w:rPr>
          <w:rFonts w:cstheme="minorHAnsi"/>
        </w:rPr>
        <w:t xml:space="preserve"> 31 dicembre;</w:t>
      </w:r>
    </w:p>
    <w:p w14:paraId="346B5775" w14:textId="77777777" w:rsidR="00E83DB4" w:rsidRDefault="00E83DB4" w:rsidP="00E83DB4">
      <w:pPr>
        <w:spacing w:after="120" w:line="360" w:lineRule="auto"/>
        <w:ind w:left="709"/>
        <w:jc w:val="both"/>
        <w:rPr>
          <w:rFonts w:asciiTheme="minorHAnsi" w:hAnsiTheme="minorHAnsi" w:cstheme="minorHAnsi"/>
          <w:color w:val="000000"/>
        </w:rPr>
      </w:pPr>
      <w:r>
        <w:rPr>
          <w:rFonts w:ascii="Symbol" w:eastAsia="Symbol" w:hAnsi="Symbol" w:cs="Symbol"/>
        </w:rPr>
        <w:t></w:t>
      </w:r>
      <w:r>
        <w:rPr>
          <w:rFonts w:cstheme="minorHAnsi"/>
        </w:rPr>
        <w:t xml:space="preserve"> Altra data (indicare) ___________________;</w:t>
      </w:r>
    </w:p>
    <w:p w14:paraId="1506EAC3" w14:textId="77777777" w:rsidR="00E83DB4" w:rsidRDefault="00E83DB4" w:rsidP="00E83DB4">
      <w:pPr>
        <w:numPr>
          <w:ilvl w:val="0"/>
          <w:numId w:val="21"/>
        </w:numPr>
        <w:suppressAutoHyphens w:val="0"/>
        <w:spacing w:after="120" w:line="360" w:lineRule="auto"/>
        <w:jc w:val="both"/>
      </w:pPr>
      <w:r>
        <w:rPr>
          <w:color w:val="000000"/>
        </w:rPr>
        <w:t>di non aver richiesto e/o ricevuto, per i medesimi costi ammissibili, ulteriori sovvenzioni pubbliche, o di origine pubblica a qualsiasi titolo accordate (principio del divieto di cumulo);</w:t>
      </w:r>
    </w:p>
    <w:p w14:paraId="45690AB7" w14:textId="77777777" w:rsidR="00E83DB4" w:rsidRDefault="00E83DB4" w:rsidP="00E83DB4">
      <w:pPr>
        <w:numPr>
          <w:ilvl w:val="0"/>
          <w:numId w:val="21"/>
        </w:numPr>
        <w:suppressAutoHyphens w:val="0"/>
        <w:spacing w:after="120" w:line="360" w:lineRule="auto"/>
        <w:jc w:val="both"/>
      </w:pPr>
      <w:r>
        <w:rPr>
          <w:color w:val="000000"/>
        </w:rPr>
        <w:t xml:space="preserve">che non sussistono a proprio carico ed a carico degli ulteriori soggetti di cui all’art. 85 del D. Lgs. 159/2011 cause di divieto, di decadenza e di sospensione previste dall’art. 67 D. Lgs. 6.9.2011 n. 159 e </w:t>
      </w:r>
      <w:proofErr w:type="spellStart"/>
      <w:r>
        <w:rPr>
          <w:color w:val="000000"/>
        </w:rPr>
        <w:t>ss.mm.ii</w:t>
      </w:r>
      <w:proofErr w:type="spellEnd"/>
      <w:r>
        <w:rPr>
          <w:color w:val="000000"/>
        </w:rPr>
        <w:t>.</w:t>
      </w:r>
    </w:p>
    <w:p w14:paraId="69CCDA15" w14:textId="77777777" w:rsidR="00E83DB4" w:rsidRDefault="00E83DB4" w:rsidP="00E83DB4">
      <w:pPr>
        <w:spacing w:after="120" w:line="360" w:lineRule="auto"/>
      </w:pPr>
      <w:bookmarkStart w:id="1" w:name="_heading=h.gjdgxs"/>
      <w:bookmarkEnd w:id="1"/>
      <w:r>
        <w:t xml:space="preserve">     </w:t>
      </w:r>
    </w:p>
    <w:p w14:paraId="72D73C08" w14:textId="77777777" w:rsidR="00E83DB4" w:rsidRDefault="00E83DB4" w:rsidP="00E83DB4">
      <w:pPr>
        <w:spacing w:after="120" w:line="360" w:lineRule="auto"/>
      </w:pPr>
      <w:r>
        <w:t xml:space="preserve">              </w:t>
      </w:r>
      <w:bookmarkStart w:id="2" w:name="_heading=h.jysza5s8xoxp"/>
      <w:bookmarkEnd w:id="2"/>
    </w:p>
    <w:p w14:paraId="4626E808" w14:textId="37315B2D" w:rsidR="00E83DB4" w:rsidRDefault="00E83DB4" w:rsidP="00E83DB4">
      <w:pPr>
        <w:spacing w:after="120" w:line="360" w:lineRule="auto"/>
      </w:pPr>
      <w:bookmarkStart w:id="3" w:name="_heading=h.q65sjzqqu73o"/>
      <w:bookmarkEnd w:id="3"/>
      <w:r>
        <w:t xml:space="preserve"> Molfetta, ____ / ____ / ____</w:t>
      </w:r>
      <w:r>
        <w:rPr>
          <w:i/>
        </w:rPr>
        <w:t xml:space="preserve">                                                                                              </w:t>
      </w:r>
      <w:r>
        <w:t>Firma</w:t>
      </w:r>
    </w:p>
    <w:p w14:paraId="5DA04EC0" w14:textId="77777777" w:rsidR="00E83DB4" w:rsidRDefault="00E83DB4" w:rsidP="00E83DB4">
      <w:pPr>
        <w:spacing w:after="120" w:line="360" w:lineRule="auto"/>
      </w:pPr>
      <w:bookmarkStart w:id="4" w:name="_heading=h.q7oxsc1u82oh"/>
      <w:bookmarkEnd w:id="4"/>
      <w:r>
        <w:tab/>
      </w:r>
      <w:r>
        <w:tab/>
      </w:r>
      <w:r>
        <w:tab/>
      </w:r>
      <w:r>
        <w:tab/>
      </w:r>
      <w:r>
        <w:tab/>
      </w:r>
      <w:r>
        <w:tab/>
      </w:r>
      <w:r>
        <w:tab/>
      </w:r>
      <w:r>
        <w:tab/>
        <w:t>_____________________________</w:t>
      </w:r>
    </w:p>
    <w:p w14:paraId="69F9FF67" w14:textId="77777777" w:rsidR="00E83DB4" w:rsidRDefault="00E83DB4" w:rsidP="00E83DB4">
      <w:pPr>
        <w:spacing w:after="120" w:line="360" w:lineRule="auto"/>
      </w:pPr>
    </w:p>
    <w:p w14:paraId="0B58C32E" w14:textId="4DF85581" w:rsidR="00B1215D" w:rsidRDefault="00B1215D" w:rsidP="00E83DB4">
      <w:pPr>
        <w:autoSpaceDE w:val="0"/>
        <w:autoSpaceDN w:val="0"/>
        <w:adjustRightInd w:val="0"/>
        <w:spacing w:before="120" w:after="120" w:line="240" w:lineRule="auto"/>
        <w:jc w:val="both"/>
      </w:pPr>
    </w:p>
    <w:sectPr w:rsidR="00B1215D" w:rsidSect="000E434E">
      <w:headerReference w:type="default" r:id="rId8"/>
      <w:pgSz w:w="11906" w:h="16838"/>
      <w:pgMar w:top="993" w:right="1134" w:bottom="1134" w:left="1134" w:header="0" w:footer="0" w:gutter="0"/>
      <w:pgNumType w:start="1"/>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1981" w14:textId="77777777" w:rsidR="00B418A8" w:rsidRDefault="00B418A8" w:rsidP="00E2582C">
      <w:pPr>
        <w:spacing w:after="0" w:line="240" w:lineRule="auto"/>
      </w:pPr>
      <w:r>
        <w:separator/>
      </w:r>
    </w:p>
  </w:endnote>
  <w:endnote w:type="continuationSeparator" w:id="0">
    <w:p w14:paraId="4BED6244" w14:textId="77777777" w:rsidR="00B418A8" w:rsidRDefault="00B418A8" w:rsidP="00E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5384" w14:textId="77777777" w:rsidR="00B418A8" w:rsidRDefault="00B418A8" w:rsidP="00E2582C">
      <w:pPr>
        <w:spacing w:after="0" w:line="240" w:lineRule="auto"/>
      </w:pPr>
      <w:r>
        <w:separator/>
      </w:r>
    </w:p>
  </w:footnote>
  <w:footnote w:type="continuationSeparator" w:id="0">
    <w:p w14:paraId="7DF610D0" w14:textId="77777777" w:rsidR="00B418A8" w:rsidRDefault="00B418A8" w:rsidP="00E2582C">
      <w:pPr>
        <w:spacing w:after="0" w:line="240" w:lineRule="auto"/>
      </w:pPr>
      <w:r>
        <w:continuationSeparator/>
      </w:r>
    </w:p>
  </w:footnote>
  <w:footnote w:id="1">
    <w:p w14:paraId="1E87438E" w14:textId="77777777" w:rsidR="009C2958" w:rsidRPr="00B83C57" w:rsidRDefault="009C2958" w:rsidP="009C2958">
      <w:pPr>
        <w:pStyle w:val="Testonotaapidipagina"/>
        <w:jc w:val="both"/>
        <w:rPr>
          <w:rFonts w:ascii="Calibri" w:hAnsi="Calibri"/>
        </w:rPr>
      </w:pPr>
      <w:r w:rsidRPr="00B83C57">
        <w:rPr>
          <w:rFonts w:ascii="Calibri" w:hAnsi="Calibri"/>
        </w:rPr>
        <w:footnoteRef/>
      </w:r>
      <w:r w:rsidRPr="00B83C57">
        <w:rPr>
          <w:rFonts w:ascii="Calibri" w:hAnsi="Calibri"/>
        </w:rPr>
        <w:t xml:space="preserve"> </w:t>
      </w:r>
      <w:r w:rsidRPr="00F9756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31E5" w14:textId="78157B0B" w:rsidR="000E434E" w:rsidRPr="0056494F" w:rsidRDefault="000E434E" w:rsidP="000E434E">
    <w:pPr>
      <w:widowControl w:val="0"/>
      <w:suppressAutoHyphens w:val="0"/>
      <w:spacing w:before="240"/>
      <w:jc w:val="right"/>
      <w:rPr>
        <w:i/>
        <w:sz w:val="18"/>
        <w:szCs w:val="34"/>
      </w:rPr>
    </w:pPr>
    <w:r w:rsidRPr="0056494F">
      <w:rPr>
        <w:i/>
        <w:sz w:val="18"/>
        <w:szCs w:val="34"/>
      </w:rPr>
      <w:t xml:space="preserve">Allegato 2 – </w:t>
    </w:r>
    <w:r w:rsidR="001F5139">
      <w:rPr>
        <w:i/>
        <w:sz w:val="18"/>
        <w:szCs w:val="34"/>
      </w:rPr>
      <w:t xml:space="preserve">Dichiarazione rispetto </w:t>
    </w:r>
    <w:r w:rsidRPr="0056494F">
      <w:rPr>
        <w:i/>
        <w:sz w:val="18"/>
        <w:szCs w:val="34"/>
      </w:rPr>
      <w:t xml:space="preserve">Regime dei </w:t>
    </w:r>
    <w:proofErr w:type="spellStart"/>
    <w:r w:rsidRPr="0056494F">
      <w:rPr>
        <w:i/>
        <w:sz w:val="18"/>
        <w:szCs w:val="34"/>
      </w:rPr>
      <w:t>Minimis</w:t>
    </w:r>
    <w:proofErr w:type="spellEnd"/>
  </w:p>
  <w:p w14:paraId="4BEE26F0" w14:textId="77777777" w:rsidR="000E434E" w:rsidRDefault="000E434E" w:rsidP="000E434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673"/>
    <w:multiLevelType w:val="multilevel"/>
    <w:tmpl w:val="6B14503E"/>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E43405"/>
    <w:multiLevelType w:val="multilevel"/>
    <w:tmpl w:val="DC38CA3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07A0463C"/>
    <w:multiLevelType w:val="hybridMultilevel"/>
    <w:tmpl w:val="7B668FC8"/>
    <w:lvl w:ilvl="0" w:tplc="0410000D">
      <w:start w:val="1"/>
      <w:numFmt w:val="bullet"/>
      <w:lvlText w:val=""/>
      <w:lvlJc w:val="left"/>
      <w:pPr>
        <w:ind w:left="1698" w:hanging="360"/>
      </w:pPr>
      <w:rPr>
        <w:rFonts w:ascii="Wingdings" w:hAnsi="Wingdings" w:hint="default"/>
      </w:rPr>
    </w:lvl>
    <w:lvl w:ilvl="1" w:tplc="04100003" w:tentative="1">
      <w:start w:val="1"/>
      <w:numFmt w:val="bullet"/>
      <w:lvlText w:val="o"/>
      <w:lvlJc w:val="left"/>
      <w:pPr>
        <w:ind w:left="2418" w:hanging="360"/>
      </w:pPr>
      <w:rPr>
        <w:rFonts w:ascii="Courier New" w:hAnsi="Courier New" w:cs="Courier New" w:hint="default"/>
      </w:rPr>
    </w:lvl>
    <w:lvl w:ilvl="2" w:tplc="04100005" w:tentative="1">
      <w:start w:val="1"/>
      <w:numFmt w:val="bullet"/>
      <w:lvlText w:val=""/>
      <w:lvlJc w:val="left"/>
      <w:pPr>
        <w:ind w:left="3138" w:hanging="360"/>
      </w:pPr>
      <w:rPr>
        <w:rFonts w:ascii="Wingdings" w:hAnsi="Wingdings" w:hint="default"/>
      </w:rPr>
    </w:lvl>
    <w:lvl w:ilvl="3" w:tplc="04100001" w:tentative="1">
      <w:start w:val="1"/>
      <w:numFmt w:val="bullet"/>
      <w:lvlText w:val=""/>
      <w:lvlJc w:val="left"/>
      <w:pPr>
        <w:ind w:left="3858" w:hanging="360"/>
      </w:pPr>
      <w:rPr>
        <w:rFonts w:ascii="Symbol" w:hAnsi="Symbol" w:hint="default"/>
      </w:rPr>
    </w:lvl>
    <w:lvl w:ilvl="4" w:tplc="04100003" w:tentative="1">
      <w:start w:val="1"/>
      <w:numFmt w:val="bullet"/>
      <w:lvlText w:val="o"/>
      <w:lvlJc w:val="left"/>
      <w:pPr>
        <w:ind w:left="4578" w:hanging="360"/>
      </w:pPr>
      <w:rPr>
        <w:rFonts w:ascii="Courier New" w:hAnsi="Courier New" w:cs="Courier New" w:hint="default"/>
      </w:rPr>
    </w:lvl>
    <w:lvl w:ilvl="5" w:tplc="04100005" w:tentative="1">
      <w:start w:val="1"/>
      <w:numFmt w:val="bullet"/>
      <w:lvlText w:val=""/>
      <w:lvlJc w:val="left"/>
      <w:pPr>
        <w:ind w:left="5298" w:hanging="360"/>
      </w:pPr>
      <w:rPr>
        <w:rFonts w:ascii="Wingdings" w:hAnsi="Wingdings" w:hint="default"/>
      </w:rPr>
    </w:lvl>
    <w:lvl w:ilvl="6" w:tplc="04100001" w:tentative="1">
      <w:start w:val="1"/>
      <w:numFmt w:val="bullet"/>
      <w:lvlText w:val=""/>
      <w:lvlJc w:val="left"/>
      <w:pPr>
        <w:ind w:left="6018" w:hanging="360"/>
      </w:pPr>
      <w:rPr>
        <w:rFonts w:ascii="Symbol" w:hAnsi="Symbol" w:hint="default"/>
      </w:rPr>
    </w:lvl>
    <w:lvl w:ilvl="7" w:tplc="04100003" w:tentative="1">
      <w:start w:val="1"/>
      <w:numFmt w:val="bullet"/>
      <w:lvlText w:val="o"/>
      <w:lvlJc w:val="left"/>
      <w:pPr>
        <w:ind w:left="6738" w:hanging="360"/>
      </w:pPr>
      <w:rPr>
        <w:rFonts w:ascii="Courier New" w:hAnsi="Courier New" w:cs="Courier New" w:hint="default"/>
      </w:rPr>
    </w:lvl>
    <w:lvl w:ilvl="8" w:tplc="04100005" w:tentative="1">
      <w:start w:val="1"/>
      <w:numFmt w:val="bullet"/>
      <w:lvlText w:val=""/>
      <w:lvlJc w:val="left"/>
      <w:pPr>
        <w:ind w:left="7458" w:hanging="360"/>
      </w:pPr>
      <w:rPr>
        <w:rFonts w:ascii="Wingdings" w:hAnsi="Wingdings" w:hint="default"/>
      </w:rPr>
    </w:lvl>
  </w:abstractNum>
  <w:abstractNum w:abstractNumId="3" w15:restartNumberingAfterBreak="0">
    <w:nsid w:val="0C9730FC"/>
    <w:multiLevelType w:val="hybridMultilevel"/>
    <w:tmpl w:val="BCA23D3A"/>
    <w:lvl w:ilvl="0" w:tplc="04100001">
      <w:start w:val="1"/>
      <w:numFmt w:val="bullet"/>
      <w:lvlText w:val=""/>
      <w:lvlJc w:val="left"/>
      <w:pPr>
        <w:ind w:left="1687" w:hanging="360"/>
      </w:pPr>
      <w:rPr>
        <w:rFonts w:ascii="Symbol" w:hAnsi="Symbol" w:hint="default"/>
      </w:rPr>
    </w:lvl>
    <w:lvl w:ilvl="1" w:tplc="04100003" w:tentative="1">
      <w:start w:val="1"/>
      <w:numFmt w:val="bullet"/>
      <w:lvlText w:val="o"/>
      <w:lvlJc w:val="left"/>
      <w:pPr>
        <w:ind w:left="2407" w:hanging="360"/>
      </w:pPr>
      <w:rPr>
        <w:rFonts w:ascii="Courier New" w:hAnsi="Courier New" w:cs="Courier New" w:hint="default"/>
      </w:rPr>
    </w:lvl>
    <w:lvl w:ilvl="2" w:tplc="04100005" w:tentative="1">
      <w:start w:val="1"/>
      <w:numFmt w:val="bullet"/>
      <w:lvlText w:val=""/>
      <w:lvlJc w:val="left"/>
      <w:pPr>
        <w:ind w:left="3127" w:hanging="360"/>
      </w:pPr>
      <w:rPr>
        <w:rFonts w:ascii="Wingdings" w:hAnsi="Wingdings" w:hint="default"/>
      </w:rPr>
    </w:lvl>
    <w:lvl w:ilvl="3" w:tplc="04100001" w:tentative="1">
      <w:start w:val="1"/>
      <w:numFmt w:val="bullet"/>
      <w:lvlText w:val=""/>
      <w:lvlJc w:val="left"/>
      <w:pPr>
        <w:ind w:left="3847" w:hanging="360"/>
      </w:pPr>
      <w:rPr>
        <w:rFonts w:ascii="Symbol" w:hAnsi="Symbol" w:hint="default"/>
      </w:rPr>
    </w:lvl>
    <w:lvl w:ilvl="4" w:tplc="04100003" w:tentative="1">
      <w:start w:val="1"/>
      <w:numFmt w:val="bullet"/>
      <w:lvlText w:val="o"/>
      <w:lvlJc w:val="left"/>
      <w:pPr>
        <w:ind w:left="4567" w:hanging="360"/>
      </w:pPr>
      <w:rPr>
        <w:rFonts w:ascii="Courier New" w:hAnsi="Courier New" w:cs="Courier New" w:hint="default"/>
      </w:rPr>
    </w:lvl>
    <w:lvl w:ilvl="5" w:tplc="04100005" w:tentative="1">
      <w:start w:val="1"/>
      <w:numFmt w:val="bullet"/>
      <w:lvlText w:val=""/>
      <w:lvlJc w:val="left"/>
      <w:pPr>
        <w:ind w:left="5287" w:hanging="360"/>
      </w:pPr>
      <w:rPr>
        <w:rFonts w:ascii="Wingdings" w:hAnsi="Wingdings" w:hint="default"/>
      </w:rPr>
    </w:lvl>
    <w:lvl w:ilvl="6" w:tplc="04100001" w:tentative="1">
      <w:start w:val="1"/>
      <w:numFmt w:val="bullet"/>
      <w:lvlText w:val=""/>
      <w:lvlJc w:val="left"/>
      <w:pPr>
        <w:ind w:left="6007" w:hanging="360"/>
      </w:pPr>
      <w:rPr>
        <w:rFonts w:ascii="Symbol" w:hAnsi="Symbol" w:hint="default"/>
      </w:rPr>
    </w:lvl>
    <w:lvl w:ilvl="7" w:tplc="04100003" w:tentative="1">
      <w:start w:val="1"/>
      <w:numFmt w:val="bullet"/>
      <w:lvlText w:val="o"/>
      <w:lvlJc w:val="left"/>
      <w:pPr>
        <w:ind w:left="6727" w:hanging="360"/>
      </w:pPr>
      <w:rPr>
        <w:rFonts w:ascii="Courier New" w:hAnsi="Courier New" w:cs="Courier New" w:hint="default"/>
      </w:rPr>
    </w:lvl>
    <w:lvl w:ilvl="8" w:tplc="04100005" w:tentative="1">
      <w:start w:val="1"/>
      <w:numFmt w:val="bullet"/>
      <w:lvlText w:val=""/>
      <w:lvlJc w:val="left"/>
      <w:pPr>
        <w:ind w:left="7447" w:hanging="360"/>
      </w:pPr>
      <w:rPr>
        <w:rFonts w:ascii="Wingdings" w:hAnsi="Wingdings" w:hint="default"/>
      </w:rPr>
    </w:lvl>
  </w:abstractNum>
  <w:abstractNum w:abstractNumId="4" w15:restartNumberingAfterBreak="0">
    <w:nsid w:val="1AAF53B3"/>
    <w:multiLevelType w:val="hybridMultilevel"/>
    <w:tmpl w:val="9848A024"/>
    <w:lvl w:ilvl="0" w:tplc="0410000D">
      <w:start w:val="1"/>
      <w:numFmt w:val="bullet"/>
      <w:lvlText w:val=""/>
      <w:lvlJc w:val="left"/>
      <w:pPr>
        <w:ind w:left="1593" w:hanging="360"/>
      </w:pPr>
      <w:rPr>
        <w:rFonts w:ascii="Wingdings" w:hAnsi="Wingdings"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5" w15:restartNumberingAfterBreak="0">
    <w:nsid w:val="1E183ED7"/>
    <w:multiLevelType w:val="multilevel"/>
    <w:tmpl w:val="F2AAF182"/>
    <w:lvl w:ilvl="0">
      <w:start w:val="1"/>
      <w:numFmt w:val="bullet"/>
      <w:lvlText w:val=""/>
      <w:lvlJc w:val="left"/>
      <w:pPr>
        <w:tabs>
          <w:tab w:val="num" w:pos="0"/>
        </w:tabs>
        <w:ind w:left="1287"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0C761F"/>
    <w:multiLevelType w:val="multilevel"/>
    <w:tmpl w:val="C6288AAC"/>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21393698"/>
    <w:multiLevelType w:val="hybridMultilevel"/>
    <w:tmpl w:val="2D6C092A"/>
    <w:lvl w:ilvl="0" w:tplc="D892D0C6">
      <w:start w:val="1"/>
      <w:numFmt w:val="bullet"/>
      <w:lvlText w:val=""/>
      <w:lvlJc w:val="left"/>
      <w:pPr>
        <w:ind w:left="1698" w:hanging="360"/>
      </w:pPr>
      <w:rPr>
        <w:rFonts w:ascii="Symbol" w:hAnsi="Symbol"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8" w15:restartNumberingAfterBreak="0">
    <w:nsid w:val="25BF4191"/>
    <w:multiLevelType w:val="multilevel"/>
    <w:tmpl w:val="211C95C8"/>
    <w:lvl w:ilvl="0">
      <w:start w:val="2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34BF3EF8"/>
    <w:multiLevelType w:val="multilevel"/>
    <w:tmpl w:val="DDB6451C"/>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24929E6"/>
    <w:multiLevelType w:val="multilevel"/>
    <w:tmpl w:val="1474E740"/>
    <w:lvl w:ilvl="0">
      <w:start w:val="1"/>
      <w:numFmt w:val="bullet"/>
      <w:lvlText w:val="c"/>
      <w:lvlJc w:val="left"/>
      <w:pPr>
        <w:tabs>
          <w:tab w:val="num" w:pos="0"/>
        </w:tabs>
        <w:ind w:left="1429" w:hanging="360"/>
      </w:pPr>
      <w:rPr>
        <w:rFonts w:ascii="Webdings" w:hAnsi="Webdings" w:cs="Web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443A28F0"/>
    <w:multiLevelType w:val="multilevel"/>
    <w:tmpl w:val="79AC4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7EA1386"/>
    <w:multiLevelType w:val="multilevel"/>
    <w:tmpl w:val="8200D09E"/>
    <w:lvl w:ilvl="0">
      <w:start w:val="7"/>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4AE46202"/>
    <w:multiLevelType w:val="hybridMultilevel"/>
    <w:tmpl w:val="C9183E1C"/>
    <w:lvl w:ilvl="0" w:tplc="AC081AE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F91F56"/>
    <w:multiLevelType w:val="multilevel"/>
    <w:tmpl w:val="AB405EF6"/>
    <w:lvl w:ilvl="0">
      <w:start w:val="1"/>
      <w:numFmt w:val="bullet"/>
      <w:lvlText w:val="c"/>
      <w:lvlJc w:val="left"/>
      <w:pPr>
        <w:tabs>
          <w:tab w:val="num" w:pos="0"/>
        </w:tabs>
        <w:ind w:left="1287"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7E37930"/>
    <w:multiLevelType w:val="multilevel"/>
    <w:tmpl w:val="FF9EF4F8"/>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61E84DE2"/>
    <w:multiLevelType w:val="hybridMultilevel"/>
    <w:tmpl w:val="22CE7AA0"/>
    <w:lvl w:ilvl="0" w:tplc="0410000F">
      <w:start w:val="1"/>
      <w:numFmt w:val="decimal"/>
      <w:lvlText w:val="%1."/>
      <w:lvlJc w:val="left"/>
      <w:pPr>
        <w:ind w:left="1698" w:hanging="360"/>
      </w:pPr>
      <w:rPr>
        <w:rFont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17" w15:restartNumberingAfterBreak="0">
    <w:nsid w:val="655B31C4"/>
    <w:multiLevelType w:val="multilevel"/>
    <w:tmpl w:val="CED8D676"/>
    <w:lvl w:ilvl="0">
      <w:start w:val="7"/>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8001FD1"/>
    <w:multiLevelType w:val="hybridMultilevel"/>
    <w:tmpl w:val="52EA3394"/>
    <w:lvl w:ilvl="0" w:tplc="D892D0C6">
      <w:start w:val="1"/>
      <w:numFmt w:val="bullet"/>
      <w:lvlText w:val=""/>
      <w:lvlJc w:val="left"/>
      <w:pPr>
        <w:ind w:left="2313" w:hanging="360"/>
      </w:pPr>
      <w:rPr>
        <w:rFonts w:ascii="Symbol" w:hAnsi="Symbol" w:hint="default"/>
      </w:rPr>
    </w:lvl>
    <w:lvl w:ilvl="1" w:tplc="FFFFFFFF" w:tentative="1">
      <w:start w:val="1"/>
      <w:numFmt w:val="bullet"/>
      <w:lvlText w:val="o"/>
      <w:lvlJc w:val="left"/>
      <w:pPr>
        <w:ind w:left="3033" w:hanging="360"/>
      </w:pPr>
      <w:rPr>
        <w:rFonts w:ascii="Courier New" w:hAnsi="Courier New" w:cs="Courier New" w:hint="default"/>
      </w:rPr>
    </w:lvl>
    <w:lvl w:ilvl="2" w:tplc="FFFFFFFF" w:tentative="1">
      <w:start w:val="1"/>
      <w:numFmt w:val="bullet"/>
      <w:lvlText w:val=""/>
      <w:lvlJc w:val="left"/>
      <w:pPr>
        <w:ind w:left="3753" w:hanging="360"/>
      </w:pPr>
      <w:rPr>
        <w:rFonts w:ascii="Wingdings" w:hAnsi="Wingdings" w:hint="default"/>
      </w:rPr>
    </w:lvl>
    <w:lvl w:ilvl="3" w:tplc="FFFFFFFF" w:tentative="1">
      <w:start w:val="1"/>
      <w:numFmt w:val="bullet"/>
      <w:lvlText w:val=""/>
      <w:lvlJc w:val="left"/>
      <w:pPr>
        <w:ind w:left="4473" w:hanging="360"/>
      </w:pPr>
      <w:rPr>
        <w:rFonts w:ascii="Symbol" w:hAnsi="Symbol" w:hint="default"/>
      </w:rPr>
    </w:lvl>
    <w:lvl w:ilvl="4" w:tplc="FFFFFFFF" w:tentative="1">
      <w:start w:val="1"/>
      <w:numFmt w:val="bullet"/>
      <w:lvlText w:val="o"/>
      <w:lvlJc w:val="left"/>
      <w:pPr>
        <w:ind w:left="5193" w:hanging="360"/>
      </w:pPr>
      <w:rPr>
        <w:rFonts w:ascii="Courier New" w:hAnsi="Courier New" w:cs="Courier New" w:hint="default"/>
      </w:rPr>
    </w:lvl>
    <w:lvl w:ilvl="5" w:tplc="FFFFFFFF" w:tentative="1">
      <w:start w:val="1"/>
      <w:numFmt w:val="bullet"/>
      <w:lvlText w:val=""/>
      <w:lvlJc w:val="left"/>
      <w:pPr>
        <w:ind w:left="5913" w:hanging="360"/>
      </w:pPr>
      <w:rPr>
        <w:rFonts w:ascii="Wingdings" w:hAnsi="Wingdings" w:hint="default"/>
      </w:rPr>
    </w:lvl>
    <w:lvl w:ilvl="6" w:tplc="FFFFFFFF" w:tentative="1">
      <w:start w:val="1"/>
      <w:numFmt w:val="bullet"/>
      <w:lvlText w:val=""/>
      <w:lvlJc w:val="left"/>
      <w:pPr>
        <w:ind w:left="6633" w:hanging="360"/>
      </w:pPr>
      <w:rPr>
        <w:rFonts w:ascii="Symbol" w:hAnsi="Symbol" w:hint="default"/>
      </w:rPr>
    </w:lvl>
    <w:lvl w:ilvl="7" w:tplc="FFFFFFFF" w:tentative="1">
      <w:start w:val="1"/>
      <w:numFmt w:val="bullet"/>
      <w:lvlText w:val="o"/>
      <w:lvlJc w:val="left"/>
      <w:pPr>
        <w:ind w:left="7353" w:hanging="360"/>
      </w:pPr>
      <w:rPr>
        <w:rFonts w:ascii="Courier New" w:hAnsi="Courier New" w:cs="Courier New" w:hint="default"/>
      </w:rPr>
    </w:lvl>
    <w:lvl w:ilvl="8" w:tplc="FFFFFFFF" w:tentative="1">
      <w:start w:val="1"/>
      <w:numFmt w:val="bullet"/>
      <w:lvlText w:val=""/>
      <w:lvlJc w:val="left"/>
      <w:pPr>
        <w:ind w:left="8073" w:hanging="360"/>
      </w:pPr>
      <w:rPr>
        <w:rFonts w:ascii="Wingdings" w:hAnsi="Wingdings" w:hint="default"/>
      </w:rPr>
    </w:lvl>
  </w:abstractNum>
  <w:abstractNum w:abstractNumId="19" w15:restartNumberingAfterBreak="0">
    <w:nsid w:val="6C7E6B5D"/>
    <w:multiLevelType w:val="hybridMultilevel"/>
    <w:tmpl w:val="24A8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3977A4"/>
    <w:multiLevelType w:val="multilevel"/>
    <w:tmpl w:val="3EFC9B80"/>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E30A99"/>
    <w:multiLevelType w:val="hybridMultilevel"/>
    <w:tmpl w:val="6BE0109C"/>
    <w:lvl w:ilvl="0" w:tplc="854AD558">
      <w:start w:val="1"/>
      <w:numFmt w:val="bullet"/>
      <w:lvlText w:val=""/>
      <w:lvlJc w:val="left"/>
      <w:pPr>
        <w:ind w:left="1698" w:hanging="360"/>
      </w:pPr>
      <w:rPr>
        <w:rFonts w:ascii="Wingdings" w:hAnsi="Wingding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num w:numId="1">
    <w:abstractNumId w:val="8"/>
  </w:num>
  <w:num w:numId="2">
    <w:abstractNumId w:val="14"/>
  </w:num>
  <w:num w:numId="3">
    <w:abstractNumId w:val="10"/>
  </w:num>
  <w:num w:numId="4">
    <w:abstractNumId w:val="6"/>
  </w:num>
  <w:num w:numId="5">
    <w:abstractNumId w:val="9"/>
  </w:num>
  <w:num w:numId="6">
    <w:abstractNumId w:val="17"/>
  </w:num>
  <w:num w:numId="7">
    <w:abstractNumId w:val="0"/>
  </w:num>
  <w:num w:numId="8">
    <w:abstractNumId w:val="15"/>
  </w:num>
  <w:num w:numId="9">
    <w:abstractNumId w:val="11"/>
  </w:num>
  <w:num w:numId="10">
    <w:abstractNumId w:val="2"/>
  </w:num>
  <w:num w:numId="11">
    <w:abstractNumId w:val="21"/>
  </w:num>
  <w:num w:numId="12">
    <w:abstractNumId w:val="16"/>
  </w:num>
  <w:num w:numId="13">
    <w:abstractNumId w:val="7"/>
  </w:num>
  <w:num w:numId="14">
    <w:abstractNumId w:val="4"/>
  </w:num>
  <w:num w:numId="15">
    <w:abstractNumId w:val="3"/>
  </w:num>
  <w:num w:numId="16">
    <w:abstractNumId w:val="18"/>
  </w:num>
  <w:num w:numId="17">
    <w:abstractNumId w:val="5"/>
  </w:num>
  <w:num w:numId="18">
    <w:abstractNumId w:val="1"/>
  </w:num>
  <w:num w:numId="19">
    <w:abstractNumId w:val="19"/>
  </w:num>
  <w:num w:numId="20">
    <w:abstractNumId w:val="13"/>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5D"/>
    <w:rsid w:val="00002E42"/>
    <w:rsid w:val="00007EFB"/>
    <w:rsid w:val="000E434E"/>
    <w:rsid w:val="00102F87"/>
    <w:rsid w:val="0010785D"/>
    <w:rsid w:val="001147B2"/>
    <w:rsid w:val="00134C25"/>
    <w:rsid w:val="00186AC1"/>
    <w:rsid w:val="001A2A3C"/>
    <w:rsid w:val="001A5640"/>
    <w:rsid w:val="001F5139"/>
    <w:rsid w:val="002023A3"/>
    <w:rsid w:val="0021395D"/>
    <w:rsid w:val="00275716"/>
    <w:rsid w:val="002A349E"/>
    <w:rsid w:val="002A632B"/>
    <w:rsid w:val="002D1C24"/>
    <w:rsid w:val="002D39E3"/>
    <w:rsid w:val="00345E8A"/>
    <w:rsid w:val="003D790B"/>
    <w:rsid w:val="003F043C"/>
    <w:rsid w:val="003F06AB"/>
    <w:rsid w:val="003F0E2F"/>
    <w:rsid w:val="004035EA"/>
    <w:rsid w:val="0042526B"/>
    <w:rsid w:val="00427507"/>
    <w:rsid w:val="00453289"/>
    <w:rsid w:val="00460139"/>
    <w:rsid w:val="00532DDD"/>
    <w:rsid w:val="00544112"/>
    <w:rsid w:val="0055211A"/>
    <w:rsid w:val="00557C57"/>
    <w:rsid w:val="0056494F"/>
    <w:rsid w:val="005B6CB0"/>
    <w:rsid w:val="00636A61"/>
    <w:rsid w:val="00644655"/>
    <w:rsid w:val="00662CD4"/>
    <w:rsid w:val="0066780E"/>
    <w:rsid w:val="0068306E"/>
    <w:rsid w:val="00686554"/>
    <w:rsid w:val="006E718C"/>
    <w:rsid w:val="00761074"/>
    <w:rsid w:val="007623F1"/>
    <w:rsid w:val="00763FD7"/>
    <w:rsid w:val="007B312D"/>
    <w:rsid w:val="007F43A1"/>
    <w:rsid w:val="008162D0"/>
    <w:rsid w:val="008213BD"/>
    <w:rsid w:val="008227AD"/>
    <w:rsid w:val="008712EA"/>
    <w:rsid w:val="00876449"/>
    <w:rsid w:val="008830B5"/>
    <w:rsid w:val="008A1463"/>
    <w:rsid w:val="008B6025"/>
    <w:rsid w:val="008E3928"/>
    <w:rsid w:val="008E4FE1"/>
    <w:rsid w:val="008F39CE"/>
    <w:rsid w:val="00911157"/>
    <w:rsid w:val="009368E1"/>
    <w:rsid w:val="00975E8D"/>
    <w:rsid w:val="009824DD"/>
    <w:rsid w:val="009A7C16"/>
    <w:rsid w:val="009C2958"/>
    <w:rsid w:val="00A63D1A"/>
    <w:rsid w:val="00A67C2B"/>
    <w:rsid w:val="00AB3DDF"/>
    <w:rsid w:val="00AD58A5"/>
    <w:rsid w:val="00AE0D31"/>
    <w:rsid w:val="00B1215D"/>
    <w:rsid w:val="00B305F8"/>
    <w:rsid w:val="00B418A8"/>
    <w:rsid w:val="00B45025"/>
    <w:rsid w:val="00B90D50"/>
    <w:rsid w:val="00BA3406"/>
    <w:rsid w:val="00C163BD"/>
    <w:rsid w:val="00C307A4"/>
    <w:rsid w:val="00C30F6A"/>
    <w:rsid w:val="00C469A6"/>
    <w:rsid w:val="00CB4AC8"/>
    <w:rsid w:val="00CC2D66"/>
    <w:rsid w:val="00CC5195"/>
    <w:rsid w:val="00CC76C9"/>
    <w:rsid w:val="00CC7B30"/>
    <w:rsid w:val="00D20123"/>
    <w:rsid w:val="00D207E6"/>
    <w:rsid w:val="00D324FA"/>
    <w:rsid w:val="00D32D58"/>
    <w:rsid w:val="00D77588"/>
    <w:rsid w:val="00DB5B3A"/>
    <w:rsid w:val="00DF04E7"/>
    <w:rsid w:val="00E2582C"/>
    <w:rsid w:val="00E43557"/>
    <w:rsid w:val="00E45A98"/>
    <w:rsid w:val="00E83DB4"/>
    <w:rsid w:val="00ED4A48"/>
    <w:rsid w:val="00F6145F"/>
    <w:rsid w:val="00F65C81"/>
    <w:rsid w:val="00FC2A3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C2C8"/>
  <w15:docId w15:val="{7934550F-846B-4A3B-A24B-0085127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qFormat/>
    <w:rsid w:val="00C57987"/>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E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58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82C"/>
  </w:style>
  <w:style w:type="paragraph" w:styleId="Pidipagina">
    <w:name w:val="footer"/>
    <w:basedOn w:val="Normale"/>
    <w:link w:val="PidipaginaCarattere"/>
    <w:uiPriority w:val="99"/>
    <w:unhideWhenUsed/>
    <w:rsid w:val="00E258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82C"/>
  </w:style>
  <w:style w:type="character" w:styleId="Rimandocommento">
    <w:name w:val="annotation reference"/>
    <w:basedOn w:val="Carpredefinitoparagrafo"/>
    <w:uiPriority w:val="99"/>
    <w:semiHidden/>
    <w:unhideWhenUsed/>
    <w:rsid w:val="0068306E"/>
    <w:rPr>
      <w:sz w:val="16"/>
      <w:szCs w:val="16"/>
    </w:rPr>
  </w:style>
  <w:style w:type="paragraph" w:styleId="Testocommento">
    <w:name w:val="annotation text"/>
    <w:basedOn w:val="Normale"/>
    <w:link w:val="TestocommentoCarattere"/>
    <w:uiPriority w:val="99"/>
    <w:unhideWhenUsed/>
    <w:rsid w:val="0068306E"/>
    <w:pPr>
      <w:widowControl w:val="0"/>
      <w:suppressAutoHyphens w:val="0"/>
      <w:autoSpaceDE w:val="0"/>
      <w:autoSpaceDN w:val="0"/>
      <w:spacing w:after="0" w:line="240" w:lineRule="auto"/>
    </w:pPr>
    <w:rPr>
      <w:sz w:val="20"/>
      <w:szCs w:val="20"/>
      <w:lang w:eastAsia="en-US"/>
    </w:rPr>
  </w:style>
  <w:style w:type="character" w:customStyle="1" w:styleId="TestocommentoCarattere">
    <w:name w:val="Testo commento Carattere"/>
    <w:basedOn w:val="Carpredefinitoparagrafo"/>
    <w:link w:val="Testocommento"/>
    <w:uiPriority w:val="99"/>
    <w:rsid w:val="0068306E"/>
    <w:rPr>
      <w:sz w:val="20"/>
      <w:szCs w:val="20"/>
      <w:lang w:eastAsia="en-US"/>
    </w:rPr>
  </w:style>
  <w:style w:type="paragraph" w:styleId="Testonotaapidipagina">
    <w:name w:val="footnote text"/>
    <w:basedOn w:val="Normale"/>
    <w:link w:val="TestonotaapidipaginaCarattere"/>
    <w:rsid w:val="009C2958"/>
    <w:pPr>
      <w:suppressAutoHyphens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9C29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3992">
      <w:bodyDiv w:val="1"/>
      <w:marLeft w:val="0"/>
      <w:marRight w:val="0"/>
      <w:marTop w:val="0"/>
      <w:marBottom w:val="0"/>
      <w:divBdr>
        <w:top w:val="none" w:sz="0" w:space="0" w:color="auto"/>
        <w:left w:val="none" w:sz="0" w:space="0" w:color="auto"/>
        <w:bottom w:val="none" w:sz="0" w:space="0" w:color="auto"/>
        <w:right w:val="none" w:sz="0" w:space="0" w:color="auto"/>
      </w:divBdr>
    </w:div>
    <w:div w:id="118813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raffaele mecca</cp:lastModifiedBy>
  <cp:revision>80</cp:revision>
  <cp:lastPrinted>2022-07-01T07:49:00Z</cp:lastPrinted>
  <dcterms:created xsi:type="dcterms:W3CDTF">2025-03-13T12:25:00Z</dcterms:created>
  <dcterms:modified xsi:type="dcterms:W3CDTF">2025-10-14T13:58:00Z</dcterms:modified>
  <dc:language>it-IT</dc:language>
</cp:coreProperties>
</file>